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5" w:type="dxa"/>
        <w:tblInd w:w="70" w:type="dxa"/>
        <w:tblLayout w:type="fixed"/>
        <w:tblCellMar>
          <w:left w:w="70" w:type="dxa"/>
          <w:right w:w="70" w:type="dxa"/>
        </w:tblCellMar>
        <w:tblLook w:val="0000" w:firstRow="0" w:lastRow="0" w:firstColumn="0" w:lastColumn="0" w:noHBand="0" w:noVBand="0"/>
      </w:tblPr>
      <w:tblGrid>
        <w:gridCol w:w="214"/>
        <w:gridCol w:w="4688"/>
        <w:gridCol w:w="273"/>
        <w:gridCol w:w="4200"/>
        <w:gridCol w:w="630"/>
      </w:tblGrid>
      <w:tr w:rsidR="00EB7E9C" w:rsidRPr="00520491" w14:paraId="0749FB96" w14:textId="77777777" w:rsidTr="00E85052">
        <w:trPr>
          <w:gridAfter w:val="1"/>
          <w:wAfter w:w="630" w:type="dxa"/>
          <w:cantSplit/>
        </w:trPr>
        <w:tc>
          <w:tcPr>
            <w:tcW w:w="214" w:type="dxa"/>
            <w:tcBorders>
              <w:top w:val="nil"/>
              <w:left w:val="nil"/>
              <w:bottom w:val="nil"/>
              <w:right w:val="nil"/>
            </w:tcBorders>
          </w:tcPr>
          <w:p w14:paraId="5D157FCC" w14:textId="77777777" w:rsidR="00EB7E9C" w:rsidRDefault="00EB7E9C" w:rsidP="00DD49DD">
            <w:pPr>
              <w:spacing w:after="0" w:line="240" w:lineRule="auto"/>
              <w:jc w:val="center"/>
              <w:rPr>
                <w:rFonts w:ascii="Arial" w:hAnsi="Arial" w:cs="Arial"/>
                <w:b/>
                <w:bCs/>
                <w:sz w:val="20"/>
                <w:szCs w:val="20"/>
              </w:rPr>
            </w:pPr>
            <w:bookmarkStart w:id="0" w:name="_GoBack"/>
            <w:bookmarkEnd w:id="0"/>
          </w:p>
          <w:p w14:paraId="228B05CB" w14:textId="77777777" w:rsidR="00DD49DD" w:rsidRDefault="00DD49DD" w:rsidP="00E85052">
            <w:pPr>
              <w:jc w:val="center"/>
              <w:rPr>
                <w:rFonts w:ascii="Arial" w:hAnsi="Arial" w:cs="Arial"/>
                <w:b/>
                <w:bCs/>
                <w:sz w:val="20"/>
                <w:szCs w:val="20"/>
              </w:rPr>
            </w:pPr>
          </w:p>
          <w:p w14:paraId="2444CF8B" w14:textId="1CD495FE" w:rsidR="00DD49DD" w:rsidRPr="00E85052" w:rsidRDefault="00DD49DD" w:rsidP="00E85052">
            <w:pPr>
              <w:ind w:right="67"/>
              <w:jc w:val="center"/>
              <w:rPr>
                <w:rFonts w:ascii="Arial" w:hAnsi="Arial" w:cs="Arial"/>
                <w:sz w:val="20"/>
                <w:szCs w:val="20"/>
              </w:rPr>
            </w:pPr>
          </w:p>
        </w:tc>
        <w:tc>
          <w:tcPr>
            <w:tcW w:w="9161" w:type="dxa"/>
            <w:gridSpan w:val="3"/>
            <w:tcBorders>
              <w:top w:val="nil"/>
              <w:left w:val="nil"/>
              <w:bottom w:val="nil"/>
              <w:right w:val="nil"/>
            </w:tcBorders>
          </w:tcPr>
          <w:p w14:paraId="7EDAD8B7" w14:textId="77777777" w:rsidR="00372EB5" w:rsidRDefault="00372EB5" w:rsidP="00E85052">
            <w:pPr>
              <w:spacing w:after="0" w:line="240" w:lineRule="auto"/>
              <w:ind w:right="-1"/>
              <w:jc w:val="center"/>
              <w:rPr>
                <w:rFonts w:ascii="Arial" w:hAnsi="Arial" w:cs="Arial"/>
                <w:spacing w:val="2"/>
                <w:sz w:val="20"/>
                <w:szCs w:val="20"/>
              </w:rPr>
            </w:pPr>
          </w:p>
          <w:p w14:paraId="2CB8E0CA" w14:textId="77777777" w:rsidR="00430F51" w:rsidRPr="00430F51" w:rsidRDefault="00430F51" w:rsidP="00E85052">
            <w:pPr>
              <w:spacing w:after="0" w:line="240" w:lineRule="auto"/>
              <w:ind w:right="-1"/>
              <w:jc w:val="center"/>
              <w:rPr>
                <w:rFonts w:ascii="Arial" w:hAnsi="Arial" w:cs="Arial"/>
                <w:spacing w:val="2"/>
                <w:szCs w:val="20"/>
              </w:rPr>
            </w:pPr>
            <w:r w:rsidRPr="00430F51">
              <w:rPr>
                <w:rFonts w:ascii="Arial" w:hAnsi="Arial" w:cs="Arial"/>
                <w:b/>
                <w:bCs/>
                <w:sz w:val="28"/>
                <w:lang w:eastAsia="sk-SK"/>
              </w:rPr>
              <w:t xml:space="preserve">ZMLUVA O DIELO č. </w:t>
            </w:r>
            <w:r w:rsidR="00AE1E82">
              <w:rPr>
                <w:rFonts w:ascii="Arial" w:hAnsi="Arial" w:cs="Arial"/>
                <w:b/>
                <w:bCs/>
                <w:sz w:val="28"/>
                <w:lang w:eastAsia="sk-SK"/>
              </w:rPr>
              <w:t>.....</w:t>
            </w:r>
          </w:p>
          <w:p w14:paraId="4B94660C" w14:textId="33D93C3C" w:rsidR="00430F51" w:rsidRDefault="00630BC7" w:rsidP="00E85052">
            <w:pPr>
              <w:spacing w:after="0" w:line="240" w:lineRule="auto"/>
              <w:ind w:right="-1"/>
              <w:jc w:val="center"/>
              <w:rPr>
                <w:rFonts w:ascii="Arial" w:hAnsi="Arial" w:cs="Arial"/>
                <w:spacing w:val="2"/>
                <w:sz w:val="20"/>
                <w:szCs w:val="20"/>
              </w:rPr>
            </w:pPr>
            <w:r>
              <w:rPr>
                <w:rFonts w:ascii="Arial" w:hAnsi="Arial" w:cs="Arial"/>
                <w:spacing w:val="2"/>
                <w:sz w:val="20"/>
                <w:szCs w:val="20"/>
              </w:rPr>
              <w:t>uzatvorená p</w:t>
            </w:r>
            <w:r w:rsidR="00430F51">
              <w:rPr>
                <w:rFonts w:ascii="Arial" w:hAnsi="Arial" w:cs="Arial"/>
                <w:spacing w:val="2"/>
                <w:sz w:val="20"/>
                <w:szCs w:val="20"/>
              </w:rPr>
              <w:t>odľa §536 a nasl. Obchodného zákonníka č. 513/1991 Zb. v znení neskorších predpisov</w:t>
            </w:r>
            <w:r w:rsidR="00DD49DD">
              <w:rPr>
                <w:rFonts w:ascii="Arial" w:hAnsi="Arial" w:cs="Arial"/>
                <w:spacing w:val="2"/>
                <w:sz w:val="20"/>
                <w:szCs w:val="20"/>
              </w:rPr>
              <w:t xml:space="preserve"> (ďalej ako „</w:t>
            </w:r>
            <w:r w:rsidR="00DD49DD" w:rsidRPr="00E85052">
              <w:rPr>
                <w:rFonts w:ascii="Arial" w:hAnsi="Arial" w:cs="Arial"/>
                <w:b/>
                <w:spacing w:val="2"/>
                <w:sz w:val="20"/>
                <w:szCs w:val="20"/>
              </w:rPr>
              <w:t>Obchodný zákonník</w:t>
            </w:r>
            <w:r w:rsidR="00DD49DD">
              <w:rPr>
                <w:rFonts w:ascii="Arial" w:hAnsi="Arial" w:cs="Arial"/>
                <w:spacing w:val="2"/>
                <w:sz w:val="20"/>
                <w:szCs w:val="20"/>
              </w:rPr>
              <w:t>“)</w:t>
            </w:r>
            <w:r w:rsidR="00AE1E82">
              <w:rPr>
                <w:rFonts w:ascii="Arial" w:hAnsi="Arial" w:cs="Arial"/>
                <w:spacing w:val="2"/>
                <w:sz w:val="20"/>
                <w:szCs w:val="20"/>
              </w:rPr>
              <w:t xml:space="preserve"> v spojení s § 3 </w:t>
            </w:r>
            <w:r w:rsidR="00A43563">
              <w:rPr>
                <w:rFonts w:ascii="Arial" w:hAnsi="Arial" w:cs="Arial"/>
                <w:spacing w:val="2"/>
                <w:sz w:val="20"/>
                <w:szCs w:val="20"/>
              </w:rPr>
              <w:t>a</w:t>
            </w:r>
            <w:r w:rsidR="00AE1E82">
              <w:rPr>
                <w:rFonts w:ascii="Arial" w:hAnsi="Arial" w:cs="Arial"/>
                <w:spacing w:val="2"/>
                <w:sz w:val="20"/>
                <w:szCs w:val="20"/>
              </w:rPr>
              <w:t xml:space="preserve"> 4  zákona č. 343/2015 Z.z. o verejnom obstarávaní a o zmene a doplnení niektorých zákonov</w:t>
            </w:r>
          </w:p>
          <w:p w14:paraId="171BAAD6" w14:textId="287582C8" w:rsidR="00AE1E82" w:rsidRDefault="00AE1E82" w:rsidP="00E85052">
            <w:pPr>
              <w:spacing w:after="0" w:line="240" w:lineRule="auto"/>
              <w:ind w:right="-1"/>
              <w:jc w:val="center"/>
              <w:rPr>
                <w:rFonts w:ascii="Arial" w:hAnsi="Arial" w:cs="Arial"/>
                <w:spacing w:val="2"/>
                <w:sz w:val="20"/>
                <w:szCs w:val="20"/>
              </w:rPr>
            </w:pPr>
            <w:r>
              <w:rPr>
                <w:rFonts w:ascii="Arial" w:hAnsi="Arial" w:cs="Arial"/>
                <w:spacing w:val="2"/>
                <w:sz w:val="20"/>
                <w:szCs w:val="20"/>
              </w:rPr>
              <w:t>(ďalej ako „</w:t>
            </w:r>
            <w:r w:rsidR="00A43563">
              <w:rPr>
                <w:rFonts w:ascii="Arial" w:hAnsi="Arial" w:cs="Arial"/>
                <w:b/>
                <w:spacing w:val="2"/>
                <w:sz w:val="20"/>
                <w:szCs w:val="20"/>
              </w:rPr>
              <w:t>Z</w:t>
            </w:r>
            <w:r w:rsidRPr="00E85052">
              <w:rPr>
                <w:rFonts w:ascii="Arial" w:hAnsi="Arial" w:cs="Arial"/>
                <w:b/>
                <w:spacing w:val="2"/>
                <w:sz w:val="20"/>
                <w:szCs w:val="20"/>
              </w:rPr>
              <w:t>mluva</w:t>
            </w:r>
            <w:r>
              <w:rPr>
                <w:rFonts w:ascii="Arial" w:hAnsi="Arial" w:cs="Arial"/>
                <w:spacing w:val="2"/>
                <w:sz w:val="20"/>
                <w:szCs w:val="20"/>
              </w:rPr>
              <w:t>“)</w:t>
            </w:r>
          </w:p>
          <w:p w14:paraId="1B758A5E" w14:textId="77777777" w:rsidR="00430F51" w:rsidRPr="00520491" w:rsidRDefault="00430F51" w:rsidP="00E85052">
            <w:pPr>
              <w:spacing w:after="0" w:line="240" w:lineRule="auto"/>
              <w:ind w:right="-1"/>
              <w:jc w:val="center"/>
              <w:rPr>
                <w:rFonts w:ascii="Arial" w:hAnsi="Arial" w:cs="Arial"/>
                <w:spacing w:val="2"/>
                <w:sz w:val="20"/>
                <w:szCs w:val="20"/>
              </w:rPr>
            </w:pPr>
          </w:p>
        </w:tc>
      </w:tr>
      <w:tr w:rsidR="00430F51" w:rsidRPr="00520491" w14:paraId="4FEFAED6" w14:textId="77777777" w:rsidTr="00B140C5">
        <w:tblPrEx>
          <w:tblBorders>
            <w:bottom w:val="single" w:sz="12" w:space="0" w:color="auto"/>
            <w:right w:val="single" w:sz="12" w:space="0" w:color="auto"/>
          </w:tblBorders>
        </w:tblPrEx>
        <w:trPr>
          <w:cantSplit/>
          <w:trHeight w:val="2805"/>
        </w:trPr>
        <w:tc>
          <w:tcPr>
            <w:tcW w:w="4902" w:type="dxa"/>
            <w:gridSpan w:val="2"/>
            <w:tcBorders>
              <w:top w:val="single" w:sz="12" w:space="0" w:color="auto"/>
              <w:left w:val="single" w:sz="12" w:space="0" w:color="auto"/>
              <w:right w:val="single" w:sz="12" w:space="0" w:color="auto"/>
            </w:tcBorders>
          </w:tcPr>
          <w:p w14:paraId="4EC9C836" w14:textId="77777777" w:rsidR="001600B4" w:rsidRPr="00B675AD" w:rsidRDefault="00B675AD" w:rsidP="001600B4">
            <w:pPr>
              <w:pStyle w:val="Pta"/>
              <w:tabs>
                <w:tab w:val="clear" w:pos="4536"/>
                <w:tab w:val="clear" w:pos="9072"/>
              </w:tabs>
              <w:rPr>
                <w:rFonts w:ascii="Arial" w:hAnsi="Arial" w:cs="Arial"/>
                <w:b/>
                <w:bCs/>
                <w:lang w:eastAsia="sk-SK"/>
              </w:rPr>
            </w:pPr>
            <w:r w:rsidRPr="00B675AD">
              <w:rPr>
                <w:rFonts w:ascii="Arial" w:hAnsi="Arial" w:cs="Arial"/>
                <w:b/>
                <w:bCs/>
                <w:lang w:eastAsia="sk-SK"/>
              </w:rPr>
              <w:t>Zhotoviteľ</w:t>
            </w:r>
            <w:r w:rsidR="001600B4" w:rsidRPr="00B675AD">
              <w:rPr>
                <w:rFonts w:ascii="Arial" w:hAnsi="Arial" w:cs="Arial"/>
                <w:b/>
                <w:bCs/>
                <w:lang w:eastAsia="sk-SK"/>
              </w:rPr>
              <w:t>:</w:t>
            </w:r>
          </w:p>
          <w:p w14:paraId="194E3DEC" w14:textId="6CB6E537" w:rsidR="00B675AD" w:rsidRDefault="00B675AD" w:rsidP="001600B4">
            <w:pPr>
              <w:pStyle w:val="Pta"/>
              <w:tabs>
                <w:tab w:val="clear" w:pos="4536"/>
                <w:tab w:val="clear" w:pos="9072"/>
              </w:tabs>
              <w:rPr>
                <w:rFonts w:ascii="Arial" w:hAnsi="Arial" w:cs="Arial"/>
                <w:sz w:val="18"/>
                <w:lang w:eastAsia="sk-SK"/>
              </w:rPr>
            </w:pPr>
            <w:r w:rsidRPr="00B675AD">
              <w:rPr>
                <w:rFonts w:ascii="Arial" w:hAnsi="Arial" w:cs="Arial"/>
                <w:sz w:val="18"/>
                <w:lang w:eastAsia="sk-SK"/>
              </w:rPr>
              <w:t>Názov:</w:t>
            </w:r>
            <w:r w:rsidR="00627536">
              <w:rPr>
                <w:rFonts w:ascii="Arial" w:hAnsi="Arial" w:cs="Arial"/>
                <w:sz w:val="18"/>
                <w:lang w:eastAsia="sk-SK"/>
              </w:rPr>
              <w:t xml:space="preserve"> </w:t>
            </w:r>
          </w:p>
          <w:p w14:paraId="7958A770" w14:textId="26E2E4AD" w:rsidR="00630BC7" w:rsidRDefault="00630BC7" w:rsidP="001600B4">
            <w:pPr>
              <w:pStyle w:val="Pta"/>
              <w:tabs>
                <w:tab w:val="clear" w:pos="4536"/>
                <w:tab w:val="clear" w:pos="9072"/>
              </w:tabs>
              <w:rPr>
                <w:rFonts w:ascii="Arial" w:hAnsi="Arial" w:cs="Arial"/>
                <w:sz w:val="18"/>
                <w:lang w:eastAsia="sk-SK"/>
              </w:rPr>
            </w:pPr>
            <w:r>
              <w:rPr>
                <w:rFonts w:ascii="Arial" w:hAnsi="Arial" w:cs="Arial"/>
                <w:sz w:val="18"/>
                <w:lang w:eastAsia="sk-SK"/>
              </w:rPr>
              <w:t>Adresa:</w:t>
            </w:r>
            <w:r w:rsidR="00B140C5">
              <w:rPr>
                <w:rFonts w:ascii="Arial" w:hAnsi="Arial" w:cs="Arial"/>
                <w:sz w:val="18"/>
                <w:lang w:eastAsia="sk-SK"/>
              </w:rPr>
              <w:t xml:space="preserve"> </w:t>
            </w:r>
          </w:p>
          <w:p w14:paraId="0E73685F" w14:textId="696B8089" w:rsidR="00630BC7" w:rsidRPr="00B675AD" w:rsidRDefault="00630BC7" w:rsidP="001600B4">
            <w:pPr>
              <w:pStyle w:val="Pta"/>
              <w:tabs>
                <w:tab w:val="clear" w:pos="4536"/>
                <w:tab w:val="clear" w:pos="9072"/>
              </w:tabs>
              <w:rPr>
                <w:rFonts w:ascii="Arial" w:hAnsi="Arial" w:cs="Arial"/>
                <w:sz w:val="18"/>
                <w:lang w:eastAsia="sk-SK"/>
              </w:rPr>
            </w:pPr>
            <w:r>
              <w:rPr>
                <w:rFonts w:ascii="Arial" w:hAnsi="Arial" w:cs="Arial"/>
                <w:sz w:val="18"/>
                <w:lang w:eastAsia="sk-SK"/>
              </w:rPr>
              <w:t>V zastúpení:</w:t>
            </w:r>
            <w:r w:rsidR="00627536">
              <w:rPr>
                <w:rFonts w:ascii="Arial" w:hAnsi="Arial" w:cs="Arial"/>
                <w:sz w:val="18"/>
                <w:lang w:eastAsia="sk-SK"/>
              </w:rPr>
              <w:t xml:space="preserve"> </w:t>
            </w:r>
          </w:p>
          <w:p w14:paraId="69AA4333" w14:textId="026B9AB3" w:rsidR="00B675AD" w:rsidRPr="00B675AD" w:rsidRDefault="00B675AD" w:rsidP="00B675AD">
            <w:pPr>
              <w:pStyle w:val="Pta"/>
              <w:tabs>
                <w:tab w:val="clear" w:pos="4536"/>
                <w:tab w:val="clear" w:pos="9072"/>
              </w:tabs>
              <w:rPr>
                <w:rFonts w:ascii="Arial" w:hAnsi="Arial" w:cs="Arial"/>
                <w:sz w:val="18"/>
                <w:lang w:eastAsia="sk-SK"/>
              </w:rPr>
            </w:pPr>
            <w:r w:rsidRPr="00B675AD">
              <w:rPr>
                <w:rFonts w:ascii="Arial" w:hAnsi="Arial" w:cs="Arial"/>
                <w:sz w:val="18"/>
                <w:lang w:eastAsia="sk-SK"/>
              </w:rPr>
              <w:t xml:space="preserve">IČO: </w:t>
            </w:r>
          </w:p>
          <w:p w14:paraId="43E0EBC5" w14:textId="2727E3AB" w:rsidR="00B675AD" w:rsidRPr="00B675AD" w:rsidRDefault="00B675AD" w:rsidP="00B675AD">
            <w:pPr>
              <w:pStyle w:val="Normlnywebov"/>
              <w:spacing w:before="0" w:beforeAutospacing="0" w:after="0" w:afterAutospacing="0"/>
              <w:rPr>
                <w:rFonts w:ascii="Arial" w:hAnsi="Arial" w:cs="Arial"/>
                <w:sz w:val="18"/>
                <w:szCs w:val="20"/>
              </w:rPr>
            </w:pPr>
            <w:r w:rsidRPr="00B675AD">
              <w:rPr>
                <w:rFonts w:ascii="Arial" w:hAnsi="Arial" w:cs="Arial"/>
                <w:sz w:val="18"/>
                <w:szCs w:val="20"/>
              </w:rPr>
              <w:t xml:space="preserve">DIČ: </w:t>
            </w:r>
          </w:p>
          <w:p w14:paraId="26C1C227" w14:textId="2C5F1F94" w:rsidR="00B675AD" w:rsidRPr="00B675AD" w:rsidRDefault="00B675AD" w:rsidP="00B675AD">
            <w:pPr>
              <w:pStyle w:val="Pta"/>
              <w:tabs>
                <w:tab w:val="clear" w:pos="4536"/>
                <w:tab w:val="clear" w:pos="9072"/>
              </w:tabs>
              <w:rPr>
                <w:rFonts w:ascii="Arial" w:hAnsi="Arial" w:cs="Arial"/>
                <w:sz w:val="18"/>
                <w:lang w:eastAsia="sk-SK"/>
              </w:rPr>
            </w:pPr>
            <w:r w:rsidRPr="00B675AD">
              <w:rPr>
                <w:rFonts w:ascii="Arial" w:hAnsi="Arial" w:cs="Arial"/>
                <w:sz w:val="18"/>
                <w:lang w:eastAsia="sk-SK"/>
              </w:rPr>
              <w:t>IČ DPH:</w:t>
            </w:r>
            <w:r w:rsidR="00B140C5">
              <w:rPr>
                <w:rFonts w:ascii="Arial" w:hAnsi="Arial" w:cs="Arial"/>
                <w:sz w:val="18"/>
                <w:lang w:eastAsia="sk-SK"/>
              </w:rPr>
              <w:t xml:space="preserve"> </w:t>
            </w:r>
          </w:p>
          <w:p w14:paraId="724226FC" w14:textId="0CF93DC2" w:rsidR="00B675AD" w:rsidRPr="00B675AD" w:rsidRDefault="00B675AD" w:rsidP="00B675AD">
            <w:pPr>
              <w:pStyle w:val="Pta"/>
              <w:rPr>
                <w:rFonts w:ascii="Arial" w:hAnsi="Arial" w:cs="Arial"/>
                <w:sz w:val="18"/>
                <w:lang w:eastAsia="sk-SK"/>
              </w:rPr>
            </w:pPr>
            <w:r w:rsidRPr="00B675AD">
              <w:rPr>
                <w:rFonts w:ascii="Arial" w:hAnsi="Arial" w:cs="Arial"/>
                <w:sz w:val="18"/>
                <w:lang w:eastAsia="sk-SK"/>
              </w:rPr>
              <w:t xml:space="preserve">Bankové spojenie: </w:t>
            </w:r>
          </w:p>
          <w:p w14:paraId="6EDE8310" w14:textId="331B2206" w:rsidR="00B675AD" w:rsidRPr="00B675AD" w:rsidRDefault="00B675AD" w:rsidP="00B675AD">
            <w:pPr>
              <w:pStyle w:val="Pta"/>
              <w:rPr>
                <w:rFonts w:ascii="Arial" w:hAnsi="Arial" w:cs="Arial"/>
                <w:sz w:val="18"/>
                <w:lang w:eastAsia="sk-SK"/>
              </w:rPr>
            </w:pPr>
            <w:r w:rsidRPr="00B675AD">
              <w:rPr>
                <w:rFonts w:ascii="Arial" w:hAnsi="Arial" w:cs="Arial"/>
                <w:sz w:val="18"/>
                <w:lang w:eastAsia="sk-SK"/>
              </w:rPr>
              <w:t>IBAN:</w:t>
            </w:r>
            <w:r w:rsidR="00627536">
              <w:rPr>
                <w:rFonts w:ascii="Arial" w:hAnsi="Arial" w:cs="Arial"/>
                <w:sz w:val="18"/>
                <w:lang w:eastAsia="sk-SK"/>
              </w:rPr>
              <w:t xml:space="preserve"> </w:t>
            </w:r>
          </w:p>
          <w:p w14:paraId="6956DDD8" w14:textId="4CCED167" w:rsidR="00B675AD" w:rsidRPr="00B675AD" w:rsidRDefault="00B675AD" w:rsidP="00B675AD">
            <w:pPr>
              <w:pStyle w:val="Pta"/>
              <w:rPr>
                <w:rFonts w:ascii="Arial" w:hAnsi="Arial" w:cs="Arial"/>
                <w:sz w:val="18"/>
                <w:lang w:eastAsia="sk-SK"/>
              </w:rPr>
            </w:pPr>
            <w:r w:rsidRPr="00B675AD">
              <w:rPr>
                <w:rFonts w:ascii="Arial" w:hAnsi="Arial" w:cs="Arial"/>
                <w:sz w:val="18"/>
                <w:lang w:eastAsia="sk-SK"/>
              </w:rPr>
              <w:t>SWIFT/BIC:</w:t>
            </w:r>
            <w:r w:rsidR="00CF4E10">
              <w:rPr>
                <w:rFonts w:ascii="Arial" w:hAnsi="Arial" w:cs="Arial"/>
                <w:sz w:val="18"/>
                <w:lang w:eastAsia="sk-SK"/>
              </w:rPr>
              <w:t xml:space="preserve"> </w:t>
            </w:r>
          </w:p>
          <w:p w14:paraId="44898A00" w14:textId="7B5F398D" w:rsidR="00B675AD" w:rsidRPr="00B675AD" w:rsidRDefault="00B675AD" w:rsidP="00B675AD">
            <w:pPr>
              <w:pStyle w:val="Pta"/>
              <w:rPr>
                <w:rFonts w:ascii="Arial" w:hAnsi="Arial" w:cs="Arial"/>
                <w:sz w:val="18"/>
                <w:lang w:eastAsia="sk-SK"/>
              </w:rPr>
            </w:pPr>
            <w:r w:rsidRPr="00B675AD">
              <w:rPr>
                <w:rFonts w:ascii="Arial" w:hAnsi="Arial" w:cs="Arial"/>
                <w:sz w:val="18"/>
                <w:lang w:eastAsia="sk-SK"/>
              </w:rPr>
              <w:t>Zápis v  Obchodnom registri Okresného súdu</w:t>
            </w:r>
            <w:r w:rsidR="00B140C5">
              <w:rPr>
                <w:rFonts w:ascii="Arial" w:hAnsi="Arial" w:cs="Arial"/>
                <w:sz w:val="18"/>
                <w:lang w:eastAsia="sk-SK"/>
              </w:rPr>
              <w:t xml:space="preserve">: </w:t>
            </w:r>
          </w:p>
          <w:p w14:paraId="6B7FF65E" w14:textId="2026D078" w:rsidR="00B675AD" w:rsidRPr="00B675AD" w:rsidRDefault="00B675AD" w:rsidP="00B675AD">
            <w:pPr>
              <w:pStyle w:val="Pta"/>
              <w:rPr>
                <w:rFonts w:ascii="Arial" w:hAnsi="Arial" w:cs="Arial"/>
                <w:sz w:val="18"/>
                <w:lang w:eastAsia="sk-SK"/>
              </w:rPr>
            </w:pPr>
            <w:r w:rsidRPr="00B675AD">
              <w:rPr>
                <w:rFonts w:ascii="Arial" w:hAnsi="Arial" w:cs="Arial"/>
                <w:sz w:val="18"/>
                <w:lang w:eastAsia="sk-SK"/>
              </w:rPr>
              <w:t xml:space="preserve">Oddiel: </w:t>
            </w:r>
          </w:p>
          <w:p w14:paraId="271B6238" w14:textId="2F75ACF6" w:rsidR="00430F51" w:rsidRPr="00BE1ACF" w:rsidRDefault="00B675AD" w:rsidP="00B675AD">
            <w:pPr>
              <w:pStyle w:val="Pta"/>
              <w:tabs>
                <w:tab w:val="clear" w:pos="4536"/>
                <w:tab w:val="clear" w:pos="9072"/>
              </w:tabs>
              <w:rPr>
                <w:rFonts w:ascii="Arial" w:hAnsi="Arial" w:cs="Arial"/>
              </w:rPr>
            </w:pPr>
            <w:r w:rsidRPr="00B675AD">
              <w:rPr>
                <w:rFonts w:ascii="Arial" w:hAnsi="Arial" w:cs="Arial"/>
                <w:sz w:val="18"/>
                <w:lang w:eastAsia="sk-SK"/>
              </w:rPr>
              <w:t>vložka č.:</w:t>
            </w:r>
            <w:r w:rsidRPr="00E85052">
              <w:rPr>
                <w:rFonts w:ascii="Arial" w:hAnsi="Arial" w:cs="Arial"/>
                <w:sz w:val="18"/>
                <w:lang w:eastAsia="sk-SK"/>
              </w:rPr>
              <w:t xml:space="preserve"> </w:t>
            </w:r>
          </w:p>
        </w:tc>
        <w:tc>
          <w:tcPr>
            <w:tcW w:w="5103" w:type="dxa"/>
            <w:gridSpan w:val="3"/>
            <w:tcBorders>
              <w:top w:val="single" w:sz="12" w:space="0" w:color="auto"/>
              <w:left w:val="single" w:sz="12" w:space="0" w:color="auto"/>
              <w:right w:val="single" w:sz="12" w:space="0" w:color="auto"/>
            </w:tcBorders>
          </w:tcPr>
          <w:p w14:paraId="21E21FDF" w14:textId="77777777" w:rsidR="001600B4" w:rsidRDefault="00B675AD" w:rsidP="001600B4">
            <w:pPr>
              <w:pStyle w:val="Pta"/>
              <w:tabs>
                <w:tab w:val="clear" w:pos="4536"/>
                <w:tab w:val="clear" w:pos="9072"/>
              </w:tabs>
              <w:rPr>
                <w:rFonts w:ascii="Arial" w:hAnsi="Arial" w:cs="Arial"/>
                <w:lang w:eastAsia="sk-SK"/>
              </w:rPr>
            </w:pPr>
            <w:r>
              <w:rPr>
                <w:rFonts w:ascii="Arial" w:hAnsi="Arial" w:cs="Arial"/>
                <w:b/>
                <w:bCs/>
                <w:lang w:eastAsia="sk-SK"/>
              </w:rPr>
              <w:t>Objednávateľ</w:t>
            </w:r>
            <w:r w:rsidR="001600B4" w:rsidRPr="00B675AD">
              <w:rPr>
                <w:rFonts w:ascii="Arial" w:hAnsi="Arial" w:cs="Arial"/>
                <w:b/>
                <w:bCs/>
                <w:lang w:eastAsia="sk-SK"/>
              </w:rPr>
              <w:t>:</w:t>
            </w:r>
            <w:r w:rsidR="001600B4" w:rsidRPr="00B675AD">
              <w:rPr>
                <w:rFonts w:ascii="Arial" w:hAnsi="Arial" w:cs="Arial"/>
                <w:lang w:eastAsia="sk-SK"/>
              </w:rPr>
              <w:t xml:space="preserve">  </w:t>
            </w:r>
          </w:p>
          <w:p w14:paraId="010F3B16" w14:textId="6DC18120" w:rsidR="00B675AD" w:rsidRPr="00B675AD" w:rsidRDefault="00CF432F" w:rsidP="00B675AD">
            <w:pPr>
              <w:pStyle w:val="Pta"/>
              <w:tabs>
                <w:tab w:val="clear" w:pos="4536"/>
                <w:tab w:val="clear" w:pos="9072"/>
              </w:tabs>
              <w:rPr>
                <w:rFonts w:ascii="Arial" w:hAnsi="Arial" w:cs="Arial"/>
                <w:sz w:val="18"/>
              </w:rPr>
            </w:pPr>
            <w:r>
              <w:rPr>
                <w:rFonts w:ascii="Arial" w:hAnsi="Arial" w:cs="Arial"/>
                <w:sz w:val="18"/>
              </w:rPr>
              <w:t xml:space="preserve">Názov:   </w:t>
            </w:r>
            <w:r w:rsidR="00C212B9">
              <w:rPr>
                <w:rFonts w:ascii="Arial" w:hAnsi="Arial" w:cs="Arial"/>
                <w:sz w:val="18"/>
                <w:szCs w:val="18"/>
              </w:rPr>
              <w:t xml:space="preserve">Obec </w:t>
            </w:r>
            <w:r w:rsidR="00D5631F">
              <w:rPr>
                <w:rFonts w:ascii="Arial" w:hAnsi="Arial" w:cs="Arial"/>
                <w:sz w:val="18"/>
                <w:szCs w:val="18"/>
              </w:rPr>
              <w:t>Palárikovo</w:t>
            </w:r>
          </w:p>
          <w:p w14:paraId="405A5C7C" w14:textId="5E95040C" w:rsidR="00B675AD" w:rsidRPr="00B675AD" w:rsidRDefault="004F1BB5" w:rsidP="00B675AD">
            <w:pPr>
              <w:spacing w:after="0" w:line="240" w:lineRule="auto"/>
              <w:rPr>
                <w:rFonts w:ascii="Arial" w:hAnsi="Arial" w:cs="Arial"/>
                <w:sz w:val="18"/>
                <w:szCs w:val="20"/>
              </w:rPr>
            </w:pPr>
            <w:r>
              <w:rPr>
                <w:rFonts w:ascii="Arial" w:hAnsi="Arial" w:cs="Arial"/>
                <w:sz w:val="18"/>
                <w:szCs w:val="20"/>
              </w:rPr>
              <w:t xml:space="preserve">Adresa:  </w:t>
            </w:r>
            <w:r w:rsidR="00D5631F">
              <w:rPr>
                <w:rFonts w:ascii="Arial" w:hAnsi="Arial" w:cs="Arial"/>
                <w:sz w:val="18"/>
                <w:szCs w:val="18"/>
              </w:rPr>
              <w:t>Hlavná 82</w:t>
            </w:r>
            <w:r w:rsidR="00CF432F">
              <w:rPr>
                <w:rFonts w:ascii="Arial" w:hAnsi="Arial" w:cs="Arial"/>
                <w:sz w:val="18"/>
                <w:szCs w:val="20"/>
              </w:rPr>
              <w:t xml:space="preserve">, </w:t>
            </w:r>
          </w:p>
          <w:p w14:paraId="659AE24E" w14:textId="49F7EF38" w:rsidR="00B675AD" w:rsidRPr="00B675AD" w:rsidRDefault="00CF432F" w:rsidP="00B675AD">
            <w:pPr>
              <w:spacing w:after="0" w:line="240" w:lineRule="auto"/>
              <w:rPr>
                <w:rFonts w:ascii="Arial" w:hAnsi="Arial" w:cs="Arial"/>
                <w:sz w:val="18"/>
                <w:szCs w:val="20"/>
              </w:rPr>
            </w:pPr>
            <w:r>
              <w:rPr>
                <w:rFonts w:ascii="Arial" w:hAnsi="Arial" w:cs="Arial"/>
                <w:sz w:val="18"/>
                <w:szCs w:val="20"/>
              </w:rPr>
              <w:t xml:space="preserve">               </w:t>
            </w:r>
            <w:r w:rsidR="00C212B9">
              <w:rPr>
                <w:rFonts w:ascii="Arial" w:hAnsi="Arial" w:cs="Arial"/>
                <w:sz w:val="18"/>
                <w:szCs w:val="18"/>
              </w:rPr>
              <w:t xml:space="preserve">941 </w:t>
            </w:r>
            <w:r w:rsidR="00D5631F">
              <w:rPr>
                <w:rFonts w:ascii="Arial" w:hAnsi="Arial" w:cs="Arial"/>
                <w:sz w:val="18"/>
                <w:szCs w:val="18"/>
              </w:rPr>
              <w:t>11 Palárikovo</w:t>
            </w:r>
          </w:p>
          <w:p w14:paraId="01E8A6CD" w14:textId="77777777" w:rsidR="00B94B29" w:rsidRDefault="00B94B29" w:rsidP="00B675AD">
            <w:pPr>
              <w:spacing w:after="0" w:line="240" w:lineRule="auto"/>
              <w:rPr>
                <w:rFonts w:ascii="Arial" w:hAnsi="Arial" w:cs="Arial"/>
                <w:sz w:val="18"/>
                <w:szCs w:val="20"/>
              </w:rPr>
            </w:pPr>
          </w:p>
          <w:p w14:paraId="5553BF7E" w14:textId="52E0AAC9" w:rsidR="00B675AD" w:rsidRPr="00B675AD" w:rsidRDefault="00B675AD" w:rsidP="00B675AD">
            <w:pPr>
              <w:spacing w:after="0" w:line="240" w:lineRule="auto"/>
              <w:rPr>
                <w:rFonts w:ascii="Arial" w:hAnsi="Arial" w:cs="Arial"/>
                <w:sz w:val="18"/>
                <w:szCs w:val="20"/>
              </w:rPr>
            </w:pPr>
            <w:r w:rsidRPr="00B675AD">
              <w:rPr>
                <w:rFonts w:ascii="Arial" w:hAnsi="Arial" w:cs="Arial"/>
                <w:sz w:val="18"/>
                <w:szCs w:val="20"/>
              </w:rPr>
              <w:t xml:space="preserve">V zastúpení: </w:t>
            </w:r>
            <w:r w:rsidR="00D5631F">
              <w:rPr>
                <w:rFonts w:ascii="Arial" w:hAnsi="Arial" w:cs="Arial"/>
                <w:sz w:val="18"/>
                <w:szCs w:val="20"/>
              </w:rPr>
              <w:t>Mgr. Ľubica Karasová</w:t>
            </w:r>
            <w:r w:rsidR="004F1BB5">
              <w:rPr>
                <w:rFonts w:ascii="Arial" w:hAnsi="Arial" w:cs="Arial"/>
                <w:sz w:val="18"/>
                <w:szCs w:val="20"/>
              </w:rPr>
              <w:t xml:space="preserve">, </w:t>
            </w:r>
            <w:r w:rsidRPr="00B675AD">
              <w:rPr>
                <w:rFonts w:ascii="Arial" w:hAnsi="Arial" w:cs="Arial"/>
                <w:sz w:val="18"/>
                <w:szCs w:val="20"/>
              </w:rPr>
              <w:t>starost</w:t>
            </w:r>
            <w:r w:rsidR="00D5631F">
              <w:rPr>
                <w:rFonts w:ascii="Arial" w:hAnsi="Arial" w:cs="Arial"/>
                <w:sz w:val="18"/>
                <w:szCs w:val="20"/>
              </w:rPr>
              <w:t>k</w:t>
            </w:r>
            <w:r w:rsidRPr="00B675AD">
              <w:rPr>
                <w:rFonts w:ascii="Arial" w:hAnsi="Arial" w:cs="Arial"/>
                <w:sz w:val="18"/>
                <w:szCs w:val="20"/>
              </w:rPr>
              <w:t>a obce</w:t>
            </w:r>
          </w:p>
          <w:p w14:paraId="1C78733E" w14:textId="40AC1F60" w:rsidR="00B140C5" w:rsidRDefault="00B675AD" w:rsidP="00B675AD">
            <w:pPr>
              <w:spacing w:after="0" w:line="240" w:lineRule="auto"/>
              <w:rPr>
                <w:rFonts w:ascii="Arial" w:hAnsi="Arial" w:cs="Arial"/>
                <w:sz w:val="18"/>
                <w:szCs w:val="18"/>
              </w:rPr>
            </w:pPr>
            <w:r w:rsidRPr="00B675AD">
              <w:rPr>
                <w:rFonts w:ascii="Arial" w:hAnsi="Arial" w:cs="Arial"/>
                <w:sz w:val="18"/>
                <w:szCs w:val="20"/>
              </w:rPr>
              <w:t xml:space="preserve">IČO: </w:t>
            </w:r>
            <w:r w:rsidR="00DA61E1">
              <w:rPr>
                <w:rFonts w:ascii="Arial" w:hAnsi="Arial" w:cs="Arial"/>
                <w:sz w:val="18"/>
                <w:szCs w:val="20"/>
              </w:rPr>
              <w:t xml:space="preserve">      </w:t>
            </w:r>
            <w:r w:rsidR="00D5631F">
              <w:rPr>
                <w:rFonts w:ascii="Arial" w:hAnsi="Arial" w:cs="Arial"/>
                <w:sz w:val="18"/>
                <w:szCs w:val="18"/>
              </w:rPr>
              <w:t>00309176</w:t>
            </w:r>
          </w:p>
          <w:p w14:paraId="0081A695" w14:textId="06531889" w:rsidR="00B675AD" w:rsidRPr="00B675AD" w:rsidRDefault="00B675AD" w:rsidP="00B675AD">
            <w:pPr>
              <w:spacing w:after="0" w:line="240" w:lineRule="auto"/>
              <w:rPr>
                <w:rFonts w:ascii="Arial" w:hAnsi="Arial" w:cs="Arial"/>
                <w:sz w:val="18"/>
                <w:szCs w:val="20"/>
              </w:rPr>
            </w:pPr>
            <w:r w:rsidRPr="00B675AD">
              <w:rPr>
                <w:rFonts w:ascii="Arial" w:hAnsi="Arial" w:cs="Arial"/>
                <w:sz w:val="18"/>
                <w:szCs w:val="20"/>
              </w:rPr>
              <w:t xml:space="preserve">DIČ: </w:t>
            </w:r>
            <w:r w:rsidR="00DA61E1">
              <w:rPr>
                <w:rFonts w:ascii="Arial" w:hAnsi="Arial" w:cs="Arial"/>
                <w:sz w:val="18"/>
                <w:szCs w:val="20"/>
              </w:rPr>
              <w:t xml:space="preserve">      </w:t>
            </w:r>
            <w:r w:rsidR="00D5631F">
              <w:rPr>
                <w:rFonts w:ascii="Arial" w:hAnsi="Arial" w:cs="Arial"/>
                <w:sz w:val="18"/>
                <w:szCs w:val="18"/>
              </w:rPr>
              <w:t>2021060767</w:t>
            </w:r>
          </w:p>
          <w:p w14:paraId="7476243B" w14:textId="77777777" w:rsidR="00DA61E1" w:rsidRPr="00DA61E1" w:rsidRDefault="004F1BB5" w:rsidP="004F1BB5">
            <w:pPr>
              <w:spacing w:after="0" w:line="240" w:lineRule="auto"/>
              <w:rPr>
                <w:rFonts w:ascii="Arial" w:hAnsi="Arial" w:cs="Arial"/>
                <w:sz w:val="18"/>
                <w:szCs w:val="20"/>
              </w:rPr>
            </w:pPr>
            <w:r w:rsidRPr="004F1BB5">
              <w:rPr>
                <w:rFonts w:ascii="Arial" w:hAnsi="Arial" w:cs="Arial"/>
                <w:sz w:val="18"/>
                <w:szCs w:val="20"/>
              </w:rPr>
              <w:t xml:space="preserve">Bankové spojenie: </w:t>
            </w:r>
            <w:r w:rsidR="00DA61E1" w:rsidRPr="00DA61E1">
              <w:rPr>
                <w:rFonts w:ascii="Arial" w:hAnsi="Arial" w:cs="Arial"/>
                <w:sz w:val="18"/>
                <w:szCs w:val="20"/>
              </w:rPr>
              <w:t>VÚB, Nové Zámky, a.s.</w:t>
            </w:r>
          </w:p>
          <w:p w14:paraId="224F20D4" w14:textId="29CFF516" w:rsidR="004F1BB5" w:rsidRPr="00DA61E1" w:rsidRDefault="00B140C5" w:rsidP="004F1BB5">
            <w:pPr>
              <w:spacing w:after="0" w:line="240" w:lineRule="auto"/>
              <w:rPr>
                <w:rFonts w:ascii="Arial" w:hAnsi="Arial" w:cs="Arial"/>
                <w:sz w:val="18"/>
                <w:szCs w:val="20"/>
              </w:rPr>
            </w:pPr>
            <w:r w:rsidRPr="00DA61E1">
              <w:rPr>
                <w:rFonts w:ascii="Arial" w:hAnsi="Arial" w:cs="Arial"/>
                <w:sz w:val="18"/>
                <w:szCs w:val="20"/>
              </w:rPr>
              <w:t xml:space="preserve">SWIFT/BIC: </w:t>
            </w:r>
            <w:r w:rsidR="00DA61E1" w:rsidRPr="00DA61E1">
              <w:rPr>
                <w:rFonts w:ascii="Arial" w:hAnsi="Arial" w:cs="Arial"/>
                <w:sz w:val="18"/>
                <w:szCs w:val="20"/>
              </w:rPr>
              <w:t>SUBASKBX</w:t>
            </w:r>
          </w:p>
          <w:p w14:paraId="50AB1FCC" w14:textId="0DA95439" w:rsidR="00430F51" w:rsidRPr="00BE1ACF" w:rsidRDefault="004F1BB5" w:rsidP="00D5631F">
            <w:pPr>
              <w:spacing w:after="0" w:line="240" w:lineRule="auto"/>
              <w:rPr>
                <w:rFonts w:ascii="Arial" w:hAnsi="Arial" w:cs="Arial"/>
                <w:lang w:eastAsia="sk-SK"/>
              </w:rPr>
            </w:pPr>
            <w:r w:rsidRPr="00DA61E1">
              <w:rPr>
                <w:rFonts w:ascii="Arial" w:hAnsi="Arial" w:cs="Arial"/>
                <w:sz w:val="18"/>
                <w:szCs w:val="20"/>
              </w:rPr>
              <w:t xml:space="preserve">IBAN: </w:t>
            </w:r>
            <w:r w:rsidR="00D5631F">
              <w:rPr>
                <w:rFonts w:ascii="Arial" w:hAnsi="Arial" w:cs="Arial"/>
                <w:sz w:val="18"/>
                <w:szCs w:val="18"/>
              </w:rPr>
              <w:t>SK12 0200 0000 0001 7042 4172</w:t>
            </w:r>
          </w:p>
        </w:tc>
      </w:tr>
      <w:tr w:rsidR="00AE1E82" w:rsidRPr="00520491" w14:paraId="40BCD119" w14:textId="77777777" w:rsidTr="00FE344B">
        <w:tblPrEx>
          <w:tblBorders>
            <w:bottom w:val="single" w:sz="12" w:space="0" w:color="auto"/>
            <w:right w:val="single" w:sz="12" w:space="0" w:color="auto"/>
          </w:tblBorders>
        </w:tblPrEx>
        <w:trPr>
          <w:cantSplit/>
          <w:trHeight w:hRule="exact" w:val="549"/>
        </w:trPr>
        <w:tc>
          <w:tcPr>
            <w:tcW w:w="5175" w:type="dxa"/>
            <w:gridSpan w:val="3"/>
            <w:tcBorders>
              <w:top w:val="single" w:sz="8" w:space="0" w:color="auto"/>
              <w:left w:val="single" w:sz="12" w:space="0" w:color="auto"/>
              <w:bottom w:val="double" w:sz="4" w:space="0" w:color="auto"/>
              <w:right w:val="single" w:sz="4" w:space="0" w:color="auto"/>
            </w:tcBorders>
            <w:vAlign w:val="center"/>
          </w:tcPr>
          <w:p w14:paraId="3913221B" w14:textId="77777777" w:rsidR="00AE1E82" w:rsidRDefault="00AE1E82" w:rsidP="008E1E25">
            <w:pPr>
              <w:pStyle w:val="Nadpis2"/>
              <w:spacing w:before="0" w:after="0" w:line="240" w:lineRule="auto"/>
              <w:jc w:val="center"/>
              <w:rPr>
                <w:rFonts w:ascii="Arial" w:hAnsi="Arial" w:cs="Arial"/>
                <w:sz w:val="20"/>
                <w:szCs w:val="20"/>
              </w:rPr>
            </w:pPr>
          </w:p>
        </w:tc>
        <w:tc>
          <w:tcPr>
            <w:tcW w:w="4830" w:type="dxa"/>
            <w:gridSpan w:val="2"/>
            <w:tcBorders>
              <w:top w:val="single" w:sz="8" w:space="0" w:color="auto"/>
              <w:left w:val="single" w:sz="4" w:space="0" w:color="auto"/>
              <w:bottom w:val="double" w:sz="4" w:space="0" w:color="auto"/>
              <w:right w:val="single" w:sz="12" w:space="0" w:color="auto"/>
            </w:tcBorders>
            <w:vAlign w:val="center"/>
          </w:tcPr>
          <w:p w14:paraId="2E1041E6" w14:textId="77777777" w:rsidR="00AE1E82" w:rsidRDefault="00AE1E82" w:rsidP="00C1498A">
            <w:pPr>
              <w:pStyle w:val="Pta"/>
              <w:tabs>
                <w:tab w:val="clear" w:pos="4536"/>
                <w:tab w:val="clear" w:pos="9072"/>
              </w:tabs>
              <w:jc w:val="center"/>
              <w:rPr>
                <w:rFonts w:ascii="Arial" w:hAnsi="Arial" w:cs="Arial"/>
                <w:b/>
                <w:bCs/>
                <w:lang w:eastAsia="sk-SK"/>
              </w:rPr>
            </w:pPr>
          </w:p>
        </w:tc>
      </w:tr>
      <w:tr w:rsidR="00430F51" w:rsidRPr="00520491" w14:paraId="24CCA418" w14:textId="77777777" w:rsidTr="00FE344B">
        <w:tblPrEx>
          <w:tblBorders>
            <w:bottom w:val="single" w:sz="12" w:space="0" w:color="auto"/>
            <w:right w:val="single" w:sz="12" w:space="0" w:color="auto"/>
          </w:tblBorders>
        </w:tblPrEx>
        <w:trPr>
          <w:cantSplit/>
          <w:trHeight w:hRule="exact" w:val="549"/>
        </w:trPr>
        <w:tc>
          <w:tcPr>
            <w:tcW w:w="5175" w:type="dxa"/>
            <w:gridSpan w:val="3"/>
            <w:tcBorders>
              <w:top w:val="single" w:sz="8" w:space="0" w:color="auto"/>
              <w:left w:val="single" w:sz="12" w:space="0" w:color="auto"/>
              <w:bottom w:val="double" w:sz="4" w:space="0" w:color="auto"/>
              <w:right w:val="single" w:sz="4" w:space="0" w:color="auto"/>
            </w:tcBorders>
            <w:vAlign w:val="center"/>
          </w:tcPr>
          <w:p w14:paraId="26AE7CEE" w14:textId="77777777" w:rsidR="00430F51" w:rsidRDefault="00430F51" w:rsidP="00B140C5">
            <w:pPr>
              <w:pStyle w:val="Nadpis2"/>
              <w:spacing w:before="0" w:after="0" w:line="240" w:lineRule="auto"/>
              <w:jc w:val="center"/>
              <w:rPr>
                <w:rFonts w:ascii="Arial" w:hAnsi="Arial" w:cs="Arial"/>
                <w:sz w:val="20"/>
                <w:szCs w:val="20"/>
              </w:rPr>
            </w:pPr>
            <w:r>
              <w:rPr>
                <w:rFonts w:ascii="Arial" w:hAnsi="Arial" w:cs="Arial"/>
                <w:sz w:val="20"/>
                <w:szCs w:val="20"/>
              </w:rPr>
              <w:t xml:space="preserve">Článok č. I:       </w:t>
            </w:r>
          </w:p>
          <w:p w14:paraId="0EFB8FEE" w14:textId="77777777" w:rsidR="00430F51" w:rsidRPr="00BE1ACF" w:rsidRDefault="00430F51" w:rsidP="00B140C5">
            <w:pPr>
              <w:pStyle w:val="Nadpis2"/>
              <w:spacing w:before="0" w:after="0" w:line="240" w:lineRule="auto"/>
              <w:jc w:val="center"/>
              <w:rPr>
                <w:rFonts w:ascii="Arial" w:hAnsi="Arial" w:cs="Arial"/>
                <w:sz w:val="20"/>
                <w:szCs w:val="20"/>
              </w:rPr>
            </w:pPr>
            <w:r>
              <w:rPr>
                <w:rFonts w:ascii="Arial" w:hAnsi="Arial" w:cs="Arial"/>
                <w:sz w:val="20"/>
                <w:szCs w:val="20"/>
              </w:rPr>
              <w:t>Predmet zmluvy</w:t>
            </w:r>
          </w:p>
        </w:tc>
        <w:tc>
          <w:tcPr>
            <w:tcW w:w="4830" w:type="dxa"/>
            <w:gridSpan w:val="2"/>
            <w:tcBorders>
              <w:top w:val="single" w:sz="8" w:space="0" w:color="auto"/>
              <w:left w:val="single" w:sz="4" w:space="0" w:color="auto"/>
              <w:bottom w:val="double" w:sz="4" w:space="0" w:color="auto"/>
              <w:right w:val="single" w:sz="12" w:space="0" w:color="auto"/>
            </w:tcBorders>
            <w:vAlign w:val="center"/>
          </w:tcPr>
          <w:p w14:paraId="63CD4C4A" w14:textId="77777777" w:rsidR="00FF46DA" w:rsidRDefault="00FF46DA" w:rsidP="00B140C5">
            <w:pPr>
              <w:pStyle w:val="Pta"/>
              <w:tabs>
                <w:tab w:val="clear" w:pos="4536"/>
                <w:tab w:val="clear" w:pos="9072"/>
              </w:tabs>
              <w:jc w:val="center"/>
              <w:rPr>
                <w:rFonts w:ascii="Arial" w:hAnsi="Arial" w:cs="Arial"/>
                <w:b/>
                <w:bCs/>
                <w:lang w:eastAsia="sk-SK"/>
              </w:rPr>
            </w:pPr>
            <w:r>
              <w:rPr>
                <w:rFonts w:ascii="Arial" w:hAnsi="Arial" w:cs="Arial"/>
                <w:b/>
                <w:bCs/>
                <w:lang w:eastAsia="sk-SK"/>
              </w:rPr>
              <w:t xml:space="preserve">Článok č. II: </w:t>
            </w:r>
          </w:p>
          <w:p w14:paraId="55F4A0E0" w14:textId="7F0E20B5" w:rsidR="00430F51" w:rsidRPr="00BE1ACF" w:rsidRDefault="00430F51" w:rsidP="00B140C5">
            <w:pPr>
              <w:pStyle w:val="Pta"/>
              <w:tabs>
                <w:tab w:val="clear" w:pos="4536"/>
                <w:tab w:val="clear" w:pos="9072"/>
              </w:tabs>
              <w:jc w:val="center"/>
              <w:rPr>
                <w:rFonts w:ascii="Arial" w:hAnsi="Arial" w:cs="Arial"/>
                <w:b/>
                <w:bCs/>
                <w:lang w:eastAsia="sk-SK"/>
              </w:rPr>
            </w:pPr>
            <w:r w:rsidRPr="00BE1ACF">
              <w:rPr>
                <w:rFonts w:ascii="Arial" w:hAnsi="Arial" w:cs="Arial"/>
                <w:b/>
                <w:bCs/>
                <w:lang w:eastAsia="sk-SK"/>
              </w:rPr>
              <w:t>Lehota vykonania diela</w:t>
            </w:r>
            <w:r w:rsidR="00B140C5">
              <w:rPr>
                <w:rFonts w:ascii="Arial" w:hAnsi="Arial" w:cs="Arial"/>
                <w:b/>
                <w:bCs/>
                <w:lang w:eastAsia="sk-SK"/>
              </w:rPr>
              <w:t>, miesto plnenia</w:t>
            </w:r>
          </w:p>
        </w:tc>
      </w:tr>
      <w:tr w:rsidR="001600B4" w:rsidRPr="00520491" w14:paraId="2EC83E48" w14:textId="77777777" w:rsidTr="00FE344B">
        <w:tblPrEx>
          <w:tblBorders>
            <w:bottom w:val="single" w:sz="12" w:space="0" w:color="auto"/>
            <w:right w:val="single" w:sz="12" w:space="0" w:color="auto"/>
          </w:tblBorders>
        </w:tblPrEx>
        <w:trPr>
          <w:cantSplit/>
          <w:trHeight w:val="2988"/>
        </w:trPr>
        <w:tc>
          <w:tcPr>
            <w:tcW w:w="5175" w:type="dxa"/>
            <w:gridSpan w:val="3"/>
            <w:tcBorders>
              <w:top w:val="double" w:sz="4" w:space="0" w:color="auto"/>
              <w:left w:val="single" w:sz="12" w:space="0" w:color="auto"/>
              <w:right w:val="single" w:sz="4" w:space="0" w:color="auto"/>
            </w:tcBorders>
          </w:tcPr>
          <w:p w14:paraId="59BFE3B7" w14:textId="60BB8377" w:rsidR="00B675AD" w:rsidRPr="00E85052" w:rsidRDefault="00AE1E82" w:rsidP="00B140C5">
            <w:pPr>
              <w:spacing w:after="0" w:line="240" w:lineRule="auto"/>
              <w:jc w:val="both"/>
              <w:rPr>
                <w:rFonts w:ascii="Arial" w:hAnsi="Arial" w:cs="Arial"/>
                <w:bCs/>
                <w:i/>
                <w:sz w:val="18"/>
                <w:szCs w:val="18"/>
              </w:rPr>
            </w:pPr>
            <w:r>
              <w:rPr>
                <w:rFonts w:ascii="Arial" w:hAnsi="Arial" w:cs="Arial"/>
                <w:bCs/>
                <w:sz w:val="18"/>
                <w:szCs w:val="18"/>
              </w:rPr>
              <w:t xml:space="preserve">Zhotoviteľ sa zaväzuje za podmienok dohodnutých v tejto </w:t>
            </w:r>
            <w:r w:rsidR="00A43563">
              <w:rPr>
                <w:rFonts w:ascii="Arial" w:hAnsi="Arial" w:cs="Arial"/>
                <w:bCs/>
                <w:sz w:val="18"/>
                <w:szCs w:val="18"/>
              </w:rPr>
              <w:t>Z</w:t>
            </w:r>
            <w:r>
              <w:rPr>
                <w:rFonts w:ascii="Arial" w:hAnsi="Arial" w:cs="Arial"/>
                <w:bCs/>
                <w:sz w:val="18"/>
                <w:szCs w:val="18"/>
              </w:rPr>
              <w:t>mluve</w:t>
            </w:r>
            <w:r w:rsidR="001112BE">
              <w:rPr>
                <w:rFonts w:ascii="Arial" w:hAnsi="Arial" w:cs="Arial"/>
                <w:bCs/>
                <w:sz w:val="18"/>
                <w:szCs w:val="18"/>
              </w:rPr>
              <w:t xml:space="preserve"> uskutočniť </w:t>
            </w:r>
            <w:r w:rsidR="009C6C78">
              <w:rPr>
                <w:rFonts w:ascii="Arial" w:hAnsi="Arial" w:cs="Arial"/>
                <w:bCs/>
                <w:sz w:val="18"/>
                <w:szCs w:val="18"/>
              </w:rPr>
              <w:t xml:space="preserve">pre Objednávateľa </w:t>
            </w:r>
            <w:r w:rsidR="006E34F1" w:rsidRPr="006E34F1">
              <w:rPr>
                <w:rFonts w:ascii="Arial" w:hAnsi="Arial" w:cs="Arial"/>
                <w:b/>
                <w:bCs/>
                <w:i/>
                <w:sz w:val="18"/>
                <w:szCs w:val="18"/>
              </w:rPr>
              <w:t>realizačné práce</w:t>
            </w:r>
            <w:r w:rsidR="001112BE">
              <w:rPr>
                <w:rFonts w:ascii="Arial" w:hAnsi="Arial" w:cs="Arial"/>
                <w:b/>
                <w:bCs/>
                <w:i/>
                <w:sz w:val="18"/>
                <w:szCs w:val="18"/>
              </w:rPr>
              <w:t xml:space="preserve"> </w:t>
            </w:r>
            <w:r w:rsidR="006E34F1" w:rsidRPr="006E34F1">
              <w:rPr>
                <w:rFonts w:ascii="Arial" w:hAnsi="Arial" w:cs="Arial"/>
                <w:bCs/>
                <w:sz w:val="18"/>
                <w:szCs w:val="18"/>
              </w:rPr>
              <w:t xml:space="preserve">(ďalej len </w:t>
            </w:r>
            <w:r w:rsidR="009C6C78">
              <w:rPr>
                <w:rFonts w:ascii="Arial" w:hAnsi="Arial" w:cs="Arial"/>
                <w:bCs/>
                <w:sz w:val="18"/>
                <w:szCs w:val="18"/>
              </w:rPr>
              <w:t>„</w:t>
            </w:r>
            <w:r w:rsidR="006E34F1" w:rsidRPr="00E85052">
              <w:rPr>
                <w:rFonts w:ascii="Arial" w:hAnsi="Arial" w:cs="Arial"/>
                <w:b/>
                <w:bCs/>
                <w:sz w:val="18"/>
                <w:szCs w:val="18"/>
              </w:rPr>
              <w:t>RP</w:t>
            </w:r>
            <w:r w:rsidR="009C6C78">
              <w:rPr>
                <w:rFonts w:ascii="Arial" w:hAnsi="Arial" w:cs="Arial"/>
                <w:bCs/>
                <w:sz w:val="18"/>
                <w:szCs w:val="18"/>
              </w:rPr>
              <w:t>“</w:t>
            </w:r>
            <w:r w:rsidR="006E34F1" w:rsidRPr="006E34F1">
              <w:rPr>
                <w:rFonts w:ascii="Arial" w:hAnsi="Arial" w:cs="Arial"/>
                <w:bCs/>
                <w:sz w:val="18"/>
                <w:szCs w:val="18"/>
              </w:rPr>
              <w:t>)</w:t>
            </w:r>
            <w:r w:rsidR="00CA06CD">
              <w:rPr>
                <w:rFonts w:ascii="Arial" w:hAnsi="Arial" w:cs="Arial"/>
                <w:bCs/>
                <w:sz w:val="18"/>
                <w:szCs w:val="18"/>
              </w:rPr>
              <w:t xml:space="preserve"> </w:t>
            </w:r>
            <w:r w:rsidR="00B140C5">
              <w:rPr>
                <w:rFonts w:ascii="Arial" w:hAnsi="Arial" w:cs="Arial"/>
                <w:bCs/>
                <w:sz w:val="18"/>
                <w:szCs w:val="18"/>
              </w:rPr>
              <w:t xml:space="preserve">spočívajúce </w:t>
            </w:r>
            <w:r w:rsidR="00FE344B">
              <w:rPr>
                <w:rFonts w:ascii="Arial" w:hAnsi="Arial" w:cs="Arial"/>
                <w:bCs/>
                <w:sz w:val="18"/>
                <w:szCs w:val="18"/>
              </w:rPr>
              <w:t>v rekonštrukcii chodníka na</w:t>
            </w:r>
            <w:r w:rsidR="00D5631F">
              <w:rPr>
                <w:rFonts w:ascii="Arial" w:hAnsi="Arial" w:cs="Arial"/>
                <w:bCs/>
                <w:sz w:val="18"/>
                <w:szCs w:val="18"/>
              </w:rPr>
              <w:t xml:space="preserve"> Poštovej ulici, Palárikovo</w:t>
            </w:r>
            <w:r w:rsidR="00CA06CD">
              <w:rPr>
                <w:rFonts w:ascii="Arial" w:hAnsi="Arial" w:cs="Arial"/>
                <w:bCs/>
                <w:sz w:val="18"/>
                <w:szCs w:val="18"/>
              </w:rPr>
              <w:t xml:space="preserve">, </w:t>
            </w:r>
            <w:r w:rsidR="00B675AD" w:rsidRPr="00CA06CD">
              <w:rPr>
                <w:rFonts w:ascii="Arial" w:hAnsi="Arial" w:cs="Arial"/>
                <w:bCs/>
                <w:sz w:val="18"/>
                <w:szCs w:val="18"/>
              </w:rPr>
              <w:t xml:space="preserve"> ktor</w:t>
            </w:r>
            <w:r w:rsidR="00B140C5">
              <w:rPr>
                <w:rFonts w:ascii="Arial" w:hAnsi="Arial" w:cs="Arial"/>
                <w:bCs/>
                <w:sz w:val="18"/>
                <w:szCs w:val="18"/>
              </w:rPr>
              <w:t>é sú</w:t>
            </w:r>
            <w:r w:rsidR="00B675AD" w:rsidRPr="00CA06CD">
              <w:rPr>
                <w:rFonts w:ascii="Arial" w:hAnsi="Arial" w:cs="Arial"/>
                <w:bCs/>
                <w:sz w:val="18"/>
                <w:szCs w:val="18"/>
              </w:rPr>
              <w:t xml:space="preserve"> výsledkom obstarávania zákazky s názvom „</w:t>
            </w:r>
            <w:bookmarkStart w:id="1" w:name="_Hlk44305954"/>
            <w:r w:rsidR="00FE344B" w:rsidRPr="00FE344B">
              <w:rPr>
                <w:rFonts w:ascii="Arial" w:hAnsi="Arial" w:cs="Arial"/>
                <w:b/>
                <w:bCs/>
                <w:i/>
                <w:sz w:val="18"/>
                <w:szCs w:val="18"/>
              </w:rPr>
              <w:t xml:space="preserve">Rekonštrukcia chodníka na </w:t>
            </w:r>
            <w:r w:rsidR="00D5631F">
              <w:rPr>
                <w:rFonts w:ascii="Arial" w:hAnsi="Arial" w:cs="Arial"/>
                <w:b/>
                <w:bCs/>
                <w:i/>
                <w:sz w:val="18"/>
                <w:szCs w:val="18"/>
              </w:rPr>
              <w:t>Poštovej ulici, Palárikovo</w:t>
            </w:r>
            <w:bookmarkEnd w:id="1"/>
            <w:r w:rsidR="00FF46DA">
              <w:rPr>
                <w:rFonts w:ascii="Arial" w:hAnsi="Arial" w:cs="Arial"/>
                <w:b/>
                <w:bCs/>
                <w:i/>
                <w:sz w:val="18"/>
                <w:szCs w:val="18"/>
              </w:rPr>
              <w:t>“</w:t>
            </w:r>
            <w:r w:rsidR="00B675AD" w:rsidRPr="00CA06CD">
              <w:rPr>
                <w:rFonts w:ascii="Arial" w:hAnsi="Arial" w:cs="Arial"/>
                <w:bCs/>
                <w:i/>
                <w:sz w:val="18"/>
                <w:szCs w:val="18"/>
              </w:rPr>
              <w:t xml:space="preserve"> </w:t>
            </w:r>
            <w:r w:rsidR="00B675AD" w:rsidRPr="00CA06CD">
              <w:rPr>
                <w:rFonts w:ascii="Arial" w:hAnsi="Arial" w:cs="Arial"/>
                <w:bCs/>
                <w:sz w:val="18"/>
                <w:szCs w:val="18"/>
              </w:rPr>
              <w:t>uskutočnene</w:t>
            </w:r>
            <w:r w:rsidR="00045C30">
              <w:rPr>
                <w:rFonts w:ascii="Arial" w:hAnsi="Arial" w:cs="Arial"/>
                <w:bCs/>
                <w:sz w:val="18"/>
                <w:szCs w:val="18"/>
              </w:rPr>
              <w:t>j</w:t>
            </w:r>
            <w:r w:rsidR="00B675AD" w:rsidRPr="00CA06CD">
              <w:rPr>
                <w:rFonts w:ascii="Arial" w:hAnsi="Arial" w:cs="Arial"/>
                <w:bCs/>
                <w:sz w:val="18"/>
                <w:szCs w:val="18"/>
              </w:rPr>
              <w:t xml:space="preserve"> postupom verejného </w:t>
            </w:r>
            <w:r w:rsidR="00B675AD" w:rsidRPr="00A43563">
              <w:rPr>
                <w:rFonts w:ascii="Arial" w:hAnsi="Arial" w:cs="Arial"/>
                <w:bCs/>
                <w:sz w:val="18"/>
                <w:szCs w:val="18"/>
              </w:rPr>
              <w:t xml:space="preserve">obstarávania podľa </w:t>
            </w:r>
            <w:r w:rsidR="00B675AD" w:rsidRPr="00E85052">
              <w:rPr>
                <w:rFonts w:ascii="Arial" w:hAnsi="Arial" w:cs="Arial"/>
                <w:bCs/>
                <w:sz w:val="18"/>
                <w:szCs w:val="18"/>
              </w:rPr>
              <w:t>§ 117 zákona</w:t>
            </w:r>
            <w:r w:rsidR="00045C30" w:rsidRPr="00E85052">
              <w:rPr>
                <w:rFonts w:ascii="Arial" w:hAnsi="Arial" w:cs="Arial"/>
                <w:bCs/>
                <w:sz w:val="18"/>
                <w:szCs w:val="18"/>
              </w:rPr>
              <w:t xml:space="preserve"> </w:t>
            </w:r>
            <w:r w:rsidR="00B675AD" w:rsidRPr="00E85052">
              <w:rPr>
                <w:rFonts w:ascii="Arial" w:hAnsi="Arial" w:cs="Arial"/>
                <w:bCs/>
                <w:sz w:val="18"/>
                <w:szCs w:val="18"/>
              </w:rPr>
              <w:t>č. 343/2015 Z.z. o verejnom obstarávaní</w:t>
            </w:r>
            <w:r w:rsidR="00B675AD" w:rsidRPr="00CA06CD">
              <w:rPr>
                <w:rFonts w:ascii="Arial" w:hAnsi="Arial" w:cs="Arial"/>
                <w:bCs/>
                <w:i/>
                <w:sz w:val="18"/>
                <w:szCs w:val="18"/>
              </w:rPr>
              <w:t xml:space="preserve"> </w:t>
            </w:r>
            <w:r w:rsidR="00B675AD" w:rsidRPr="00CA06CD">
              <w:rPr>
                <w:rFonts w:ascii="Arial" w:hAnsi="Arial" w:cs="Arial"/>
                <w:bCs/>
                <w:sz w:val="18"/>
                <w:szCs w:val="18"/>
              </w:rPr>
              <w:t>(ďalej len „</w:t>
            </w:r>
            <w:r w:rsidR="00B675AD" w:rsidRPr="00E85052">
              <w:rPr>
                <w:rFonts w:ascii="Arial" w:hAnsi="Arial" w:cs="Arial"/>
                <w:b/>
                <w:bCs/>
                <w:sz w:val="18"/>
                <w:szCs w:val="18"/>
              </w:rPr>
              <w:t>predmet plnenia</w:t>
            </w:r>
            <w:r w:rsidR="00B675AD" w:rsidRPr="00CA06CD">
              <w:rPr>
                <w:rFonts w:ascii="Arial" w:hAnsi="Arial" w:cs="Arial"/>
                <w:bCs/>
                <w:sz w:val="18"/>
                <w:szCs w:val="18"/>
              </w:rPr>
              <w:t>“ alebo „</w:t>
            </w:r>
            <w:r w:rsidR="00B675AD" w:rsidRPr="00E85052">
              <w:rPr>
                <w:rFonts w:ascii="Arial" w:hAnsi="Arial" w:cs="Arial"/>
                <w:b/>
                <w:bCs/>
                <w:sz w:val="18"/>
                <w:szCs w:val="18"/>
              </w:rPr>
              <w:t>dielo</w:t>
            </w:r>
            <w:r w:rsidR="00B675AD" w:rsidRPr="00CA06CD">
              <w:rPr>
                <w:rFonts w:ascii="Arial" w:hAnsi="Arial" w:cs="Arial"/>
                <w:bCs/>
                <w:sz w:val="18"/>
                <w:szCs w:val="18"/>
              </w:rPr>
              <w:t xml:space="preserve">“). </w:t>
            </w:r>
          </w:p>
          <w:p w14:paraId="6820F6EB" w14:textId="77777777" w:rsidR="00FE344B" w:rsidRDefault="00FE344B" w:rsidP="00B140C5">
            <w:pPr>
              <w:spacing w:after="0" w:line="240" w:lineRule="auto"/>
              <w:jc w:val="both"/>
              <w:rPr>
                <w:rFonts w:ascii="Arial" w:hAnsi="Arial" w:cs="Arial"/>
                <w:bCs/>
                <w:sz w:val="18"/>
                <w:szCs w:val="18"/>
              </w:rPr>
            </w:pPr>
          </w:p>
          <w:p w14:paraId="318FC9C2" w14:textId="329DBB23" w:rsidR="00B675AD" w:rsidRDefault="00B675AD" w:rsidP="00B140C5">
            <w:pPr>
              <w:spacing w:after="0" w:line="240" w:lineRule="auto"/>
              <w:jc w:val="both"/>
              <w:rPr>
                <w:rFonts w:ascii="Arial" w:hAnsi="Arial" w:cs="Arial"/>
                <w:bCs/>
                <w:sz w:val="18"/>
                <w:szCs w:val="18"/>
              </w:rPr>
            </w:pPr>
            <w:r w:rsidRPr="00CA06CD">
              <w:rPr>
                <w:rFonts w:ascii="Arial" w:hAnsi="Arial" w:cs="Arial"/>
                <w:bCs/>
                <w:sz w:val="18"/>
                <w:szCs w:val="18"/>
              </w:rPr>
              <w:t>Bližšia špecifikácia predmetu plnenia je uvedená v Prílohe č. 1</w:t>
            </w:r>
            <w:r w:rsidR="00CA06CD">
              <w:rPr>
                <w:rFonts w:ascii="Arial" w:hAnsi="Arial" w:cs="Arial"/>
                <w:bCs/>
                <w:sz w:val="18"/>
                <w:szCs w:val="18"/>
              </w:rPr>
              <w:t xml:space="preserve"> - rozpočet</w:t>
            </w:r>
            <w:r w:rsidRPr="00CA06CD">
              <w:rPr>
                <w:rFonts w:ascii="Arial" w:hAnsi="Arial" w:cs="Arial"/>
                <w:bCs/>
                <w:sz w:val="18"/>
                <w:szCs w:val="18"/>
              </w:rPr>
              <w:t xml:space="preserve">, ktorá tvorí neoddeliteľnú súčasť tejto Zmluvy. </w:t>
            </w:r>
          </w:p>
          <w:p w14:paraId="743BEEFD" w14:textId="1C9641BB" w:rsidR="00BF215B" w:rsidRPr="00CA06CD" w:rsidRDefault="001112BE" w:rsidP="00B140C5">
            <w:pPr>
              <w:spacing w:after="0" w:line="240" w:lineRule="auto"/>
              <w:jc w:val="both"/>
              <w:rPr>
                <w:rFonts w:ascii="Arial" w:hAnsi="Arial" w:cs="Arial"/>
                <w:sz w:val="18"/>
                <w:szCs w:val="18"/>
              </w:rPr>
            </w:pPr>
            <w:r>
              <w:rPr>
                <w:rFonts w:ascii="Arial" w:hAnsi="Arial" w:cs="Arial"/>
                <w:bCs/>
                <w:sz w:val="18"/>
                <w:szCs w:val="18"/>
              </w:rPr>
              <w:t xml:space="preserve">Objednávateľ sa </w:t>
            </w:r>
            <w:r w:rsidR="00CA6A17">
              <w:rPr>
                <w:rFonts w:ascii="Arial" w:hAnsi="Arial" w:cs="Arial"/>
                <w:bCs/>
                <w:sz w:val="18"/>
                <w:szCs w:val="18"/>
              </w:rPr>
              <w:t xml:space="preserve">zaväzuje poskytnúť zhotoviteľovi za podmienok dohodnutých v tejto </w:t>
            </w:r>
            <w:r w:rsidR="00A43563">
              <w:rPr>
                <w:rFonts w:ascii="Arial" w:hAnsi="Arial" w:cs="Arial"/>
                <w:bCs/>
                <w:sz w:val="18"/>
                <w:szCs w:val="18"/>
              </w:rPr>
              <w:t>Z</w:t>
            </w:r>
            <w:r w:rsidR="00CA6A17">
              <w:rPr>
                <w:rFonts w:ascii="Arial" w:hAnsi="Arial" w:cs="Arial"/>
                <w:bCs/>
                <w:sz w:val="18"/>
                <w:szCs w:val="18"/>
              </w:rPr>
              <w:t xml:space="preserve">mluve súčinnosť potrebnú pre vykonanie diela, prevziať riadne vykonané dielo a zaplatiť zhotoviteľovi za riadne zhotovené dielo cenu za dielo spôsobom a za podmienok dohodnutých v tejto </w:t>
            </w:r>
            <w:r w:rsidR="00A43563">
              <w:rPr>
                <w:rFonts w:ascii="Arial" w:hAnsi="Arial" w:cs="Arial"/>
                <w:bCs/>
                <w:sz w:val="18"/>
                <w:szCs w:val="18"/>
              </w:rPr>
              <w:t>Z</w:t>
            </w:r>
            <w:r w:rsidR="00CA6A17">
              <w:rPr>
                <w:rFonts w:ascii="Arial" w:hAnsi="Arial" w:cs="Arial"/>
                <w:bCs/>
                <w:sz w:val="18"/>
                <w:szCs w:val="18"/>
              </w:rPr>
              <w:t xml:space="preserve">mluve. </w:t>
            </w:r>
          </w:p>
        </w:tc>
        <w:tc>
          <w:tcPr>
            <w:tcW w:w="4830" w:type="dxa"/>
            <w:gridSpan w:val="2"/>
            <w:tcBorders>
              <w:top w:val="double" w:sz="4" w:space="0" w:color="auto"/>
              <w:left w:val="single" w:sz="4" w:space="0" w:color="auto"/>
              <w:right w:val="single" w:sz="12" w:space="0" w:color="auto"/>
            </w:tcBorders>
          </w:tcPr>
          <w:p w14:paraId="3A4C661B" w14:textId="4C24BAA2" w:rsidR="00C97D1A" w:rsidRDefault="001600B4" w:rsidP="00B140C5">
            <w:pPr>
              <w:spacing w:after="0" w:line="240" w:lineRule="auto"/>
              <w:jc w:val="both"/>
              <w:rPr>
                <w:rFonts w:ascii="Arial" w:hAnsi="Arial" w:cs="Arial"/>
                <w:sz w:val="18"/>
                <w:lang w:eastAsia="sk-SK"/>
              </w:rPr>
            </w:pPr>
            <w:r w:rsidRPr="00FF46DA">
              <w:rPr>
                <w:rFonts w:ascii="Arial" w:hAnsi="Arial" w:cs="Arial"/>
                <w:sz w:val="18"/>
                <w:lang w:eastAsia="sk-SK"/>
              </w:rPr>
              <w:t xml:space="preserve">Lehota vykonania diela </w:t>
            </w:r>
            <w:r w:rsidR="004F1BB5" w:rsidRPr="00CF432F">
              <w:rPr>
                <w:rFonts w:ascii="Arial" w:hAnsi="Arial" w:cs="Arial"/>
                <w:sz w:val="18"/>
                <w:lang w:eastAsia="sk-SK"/>
              </w:rPr>
              <w:t>sú</w:t>
            </w:r>
            <w:r w:rsidR="003658BC">
              <w:rPr>
                <w:rFonts w:ascii="Arial" w:hAnsi="Arial" w:cs="Arial"/>
                <w:sz w:val="18"/>
                <w:lang w:eastAsia="sk-SK"/>
              </w:rPr>
              <w:t xml:space="preserve"> </w:t>
            </w:r>
            <w:r w:rsidR="003658BC" w:rsidRPr="003658BC">
              <w:rPr>
                <w:rFonts w:ascii="Arial" w:hAnsi="Arial" w:cs="Arial"/>
                <w:b/>
                <w:sz w:val="18"/>
                <w:lang w:eastAsia="sk-SK"/>
              </w:rPr>
              <w:t>3 mesiace</w:t>
            </w:r>
            <w:r w:rsidR="00CF432F" w:rsidRPr="00CF432F">
              <w:rPr>
                <w:rFonts w:ascii="Arial" w:hAnsi="Arial" w:cs="Arial"/>
                <w:color w:val="FF0000"/>
                <w:sz w:val="18"/>
                <w:lang w:eastAsia="sk-SK"/>
              </w:rPr>
              <w:t xml:space="preserve"> </w:t>
            </w:r>
            <w:r w:rsidR="00CF432F" w:rsidRPr="00CF432F">
              <w:rPr>
                <w:rFonts w:ascii="Arial" w:hAnsi="Arial" w:cs="Arial"/>
                <w:sz w:val="18"/>
                <w:lang w:eastAsia="sk-SK"/>
              </w:rPr>
              <w:t>dní</w:t>
            </w:r>
            <w:r w:rsidR="00C97D1A" w:rsidRPr="00CF432F">
              <w:rPr>
                <w:rFonts w:ascii="Arial" w:hAnsi="Arial" w:cs="Arial"/>
                <w:sz w:val="18"/>
                <w:lang w:eastAsia="sk-SK"/>
              </w:rPr>
              <w:t xml:space="preserve"> </w:t>
            </w:r>
            <w:r w:rsidR="00C97D1A">
              <w:rPr>
                <w:rFonts w:ascii="Arial" w:hAnsi="Arial" w:cs="Arial"/>
                <w:sz w:val="18"/>
                <w:lang w:eastAsia="sk-SK"/>
              </w:rPr>
              <w:t>odo dňa prevzatia staveniska</w:t>
            </w:r>
            <w:r w:rsidR="003658BC">
              <w:rPr>
                <w:rFonts w:ascii="Arial" w:hAnsi="Arial" w:cs="Arial"/>
                <w:sz w:val="18"/>
                <w:lang w:eastAsia="sk-SK"/>
              </w:rPr>
              <w:t>.</w:t>
            </w:r>
          </w:p>
          <w:p w14:paraId="3818C44D" w14:textId="77777777" w:rsidR="003658BC" w:rsidRDefault="003658BC" w:rsidP="00B140C5">
            <w:pPr>
              <w:spacing w:after="0" w:line="240" w:lineRule="auto"/>
              <w:jc w:val="both"/>
              <w:rPr>
                <w:rFonts w:ascii="Arial" w:hAnsi="Arial" w:cs="Arial"/>
                <w:sz w:val="18"/>
                <w:lang w:eastAsia="sk-SK"/>
              </w:rPr>
            </w:pPr>
          </w:p>
          <w:p w14:paraId="1FF5FFF0" w14:textId="0AAD005A" w:rsidR="00B675AD" w:rsidRDefault="00B675AD" w:rsidP="00B140C5">
            <w:pPr>
              <w:spacing w:after="0" w:line="240" w:lineRule="auto"/>
              <w:jc w:val="both"/>
              <w:rPr>
                <w:rFonts w:ascii="Arial" w:hAnsi="Arial" w:cs="Arial"/>
                <w:sz w:val="18"/>
                <w:lang w:eastAsia="sk-SK"/>
              </w:rPr>
            </w:pPr>
            <w:r w:rsidRPr="00FF46DA">
              <w:rPr>
                <w:rFonts w:ascii="Arial" w:hAnsi="Arial" w:cs="Arial"/>
                <w:sz w:val="18"/>
                <w:lang w:eastAsia="sk-SK"/>
              </w:rPr>
              <w:t>Záväzky zhotoviteľa viažuce sa k zodpovednosti za vady diela</w:t>
            </w:r>
            <w:r w:rsidR="0006659F">
              <w:rPr>
                <w:rFonts w:ascii="Arial" w:hAnsi="Arial" w:cs="Arial"/>
                <w:sz w:val="18"/>
                <w:lang w:eastAsia="sk-SK"/>
              </w:rPr>
              <w:t xml:space="preserve">, zodpovednosti za akosť diela, </w:t>
            </w:r>
            <w:r w:rsidRPr="00FF46DA">
              <w:rPr>
                <w:rFonts w:ascii="Arial" w:hAnsi="Arial" w:cs="Arial"/>
                <w:sz w:val="18"/>
                <w:lang w:eastAsia="sk-SK"/>
              </w:rPr>
              <w:t xml:space="preserve"> ako aj zodpovednosti za spôsobenú škodu</w:t>
            </w:r>
            <w:r w:rsidR="00FF46DA" w:rsidRPr="00FF46DA">
              <w:rPr>
                <w:rFonts w:ascii="Arial" w:hAnsi="Arial" w:cs="Arial"/>
                <w:sz w:val="18"/>
                <w:lang w:eastAsia="sk-SK"/>
              </w:rPr>
              <w:t>,</w:t>
            </w:r>
            <w:r w:rsidRPr="00FF46DA">
              <w:rPr>
                <w:rFonts w:ascii="Arial" w:hAnsi="Arial" w:cs="Arial"/>
                <w:sz w:val="18"/>
                <w:lang w:eastAsia="sk-SK"/>
              </w:rPr>
              <w:t xml:space="preserve"> zostávajú platné i po skončení platnosti tejto zmluvy.</w:t>
            </w:r>
          </w:p>
          <w:p w14:paraId="29F32F80" w14:textId="77777777" w:rsidR="003658BC" w:rsidRPr="00FF46DA" w:rsidRDefault="003658BC" w:rsidP="00B140C5">
            <w:pPr>
              <w:spacing w:after="0" w:line="240" w:lineRule="auto"/>
              <w:jc w:val="both"/>
              <w:rPr>
                <w:rFonts w:ascii="Arial" w:hAnsi="Arial" w:cs="Arial"/>
                <w:sz w:val="18"/>
                <w:lang w:eastAsia="sk-SK"/>
              </w:rPr>
            </w:pPr>
          </w:p>
          <w:p w14:paraId="699D2DE0" w14:textId="77777777" w:rsidR="00B140C5" w:rsidRDefault="00B140C5" w:rsidP="00B140C5">
            <w:pPr>
              <w:pStyle w:val="Hlavika"/>
              <w:tabs>
                <w:tab w:val="left" w:pos="708"/>
              </w:tabs>
              <w:jc w:val="both"/>
              <w:rPr>
                <w:rFonts w:ascii="Arial" w:hAnsi="Arial" w:cs="Arial"/>
                <w:b/>
                <w:bCs/>
                <w:sz w:val="18"/>
                <w:szCs w:val="18"/>
                <w:lang w:eastAsia="sk-SK"/>
              </w:rPr>
            </w:pPr>
            <w:r>
              <w:rPr>
                <w:rFonts w:ascii="Arial" w:hAnsi="Arial" w:cs="Arial"/>
                <w:b/>
                <w:bCs/>
                <w:sz w:val="18"/>
                <w:szCs w:val="18"/>
                <w:lang w:eastAsia="sk-SK"/>
              </w:rPr>
              <w:t xml:space="preserve">Miesto plnenia: </w:t>
            </w:r>
          </w:p>
          <w:p w14:paraId="3B6863C5" w14:textId="53616EA7" w:rsidR="00EF18FA" w:rsidRPr="00CA06CD" w:rsidRDefault="00A037B2" w:rsidP="008C197E">
            <w:pPr>
              <w:pStyle w:val="Hlavika"/>
              <w:tabs>
                <w:tab w:val="left" w:pos="708"/>
              </w:tabs>
              <w:jc w:val="both"/>
              <w:rPr>
                <w:rFonts w:ascii="Arial" w:hAnsi="Arial" w:cs="Arial"/>
                <w:b/>
                <w:bCs/>
                <w:sz w:val="18"/>
                <w:szCs w:val="18"/>
                <w:lang w:eastAsia="sk-SK"/>
              </w:rPr>
            </w:pPr>
            <w:r w:rsidRPr="00A037B2">
              <w:rPr>
                <w:rFonts w:ascii="Arial" w:eastAsia="Calibri" w:hAnsi="Arial" w:cs="Arial"/>
                <w:sz w:val="18"/>
                <w:szCs w:val="22"/>
                <w:lang w:eastAsia="sk-SK"/>
              </w:rPr>
              <w:t xml:space="preserve">Predmetný úsek chodníka </w:t>
            </w:r>
            <w:r w:rsidR="008C197E">
              <w:rPr>
                <w:rFonts w:ascii="Arial" w:eastAsia="Calibri" w:hAnsi="Arial" w:cs="Arial"/>
                <w:sz w:val="18"/>
                <w:szCs w:val="22"/>
                <w:lang w:eastAsia="sk-SK"/>
              </w:rPr>
              <w:t xml:space="preserve">je </w:t>
            </w:r>
            <w:r w:rsidRPr="00A037B2">
              <w:rPr>
                <w:rFonts w:ascii="Arial" w:eastAsia="Calibri" w:hAnsi="Arial" w:cs="Arial"/>
                <w:sz w:val="18"/>
                <w:szCs w:val="22"/>
                <w:lang w:eastAsia="sk-SK"/>
              </w:rPr>
              <w:t xml:space="preserve">o výmere </w:t>
            </w:r>
            <w:r w:rsidR="008C197E">
              <w:rPr>
                <w:rFonts w:ascii="Arial" w:eastAsia="Calibri" w:hAnsi="Arial" w:cs="Arial"/>
                <w:sz w:val="18"/>
                <w:szCs w:val="22"/>
                <w:lang w:eastAsia="sk-SK"/>
              </w:rPr>
              <w:t>970</w:t>
            </w:r>
            <w:r w:rsidR="00D5631F" w:rsidRPr="00D5631F">
              <w:rPr>
                <w:rFonts w:ascii="Arial" w:eastAsia="Calibri" w:hAnsi="Arial" w:cs="Arial"/>
                <w:sz w:val="18"/>
                <w:szCs w:val="22"/>
                <w:lang w:eastAsia="sk-SK"/>
              </w:rPr>
              <w:t>,00m</w:t>
            </w:r>
            <w:r w:rsidR="008C197E" w:rsidRPr="008C197E">
              <w:rPr>
                <w:rFonts w:ascii="Arial" w:eastAsia="Calibri" w:hAnsi="Arial" w:cs="Arial"/>
                <w:sz w:val="18"/>
                <w:szCs w:val="22"/>
                <w:vertAlign w:val="superscript"/>
                <w:lang w:eastAsia="sk-SK"/>
              </w:rPr>
              <w:t>2</w:t>
            </w:r>
            <w:r w:rsidR="00D5631F" w:rsidRPr="00D5631F">
              <w:rPr>
                <w:rFonts w:ascii="Arial" w:eastAsia="Calibri" w:hAnsi="Arial" w:cs="Arial"/>
                <w:sz w:val="18"/>
                <w:szCs w:val="22"/>
                <w:lang w:eastAsia="sk-SK"/>
              </w:rPr>
              <w:t xml:space="preserve"> </w:t>
            </w:r>
            <w:r w:rsidRPr="00A037B2">
              <w:rPr>
                <w:rFonts w:ascii="Arial" w:eastAsia="Calibri" w:hAnsi="Arial" w:cs="Arial"/>
                <w:sz w:val="18"/>
                <w:szCs w:val="22"/>
                <w:lang w:eastAsia="sk-SK"/>
              </w:rPr>
              <w:t xml:space="preserve"> leží na pozemku</w:t>
            </w:r>
            <w:r w:rsidR="00C212B9" w:rsidRPr="00C212B9">
              <w:rPr>
                <w:rFonts w:ascii="Arial" w:eastAsia="Calibri" w:hAnsi="Arial" w:cs="Arial"/>
                <w:sz w:val="18"/>
                <w:szCs w:val="22"/>
                <w:lang w:eastAsia="sk-SK"/>
              </w:rPr>
              <w:t xml:space="preserve"> parc. č. </w:t>
            </w:r>
            <w:r w:rsidR="00D5631F" w:rsidRPr="00D5631F">
              <w:rPr>
                <w:rFonts w:ascii="Arial" w:eastAsia="Calibri" w:hAnsi="Arial" w:cs="Arial"/>
                <w:sz w:val="18"/>
                <w:szCs w:val="22"/>
                <w:lang w:eastAsia="sk-SK"/>
              </w:rPr>
              <w:t>701/1</w:t>
            </w:r>
            <w:r w:rsidR="00D5631F">
              <w:rPr>
                <w:rFonts w:ascii="Arial" w:eastAsia="Calibri" w:hAnsi="Arial" w:cs="Arial"/>
                <w:sz w:val="18"/>
                <w:szCs w:val="22"/>
                <w:lang w:eastAsia="sk-SK"/>
              </w:rPr>
              <w:t xml:space="preserve"> </w:t>
            </w:r>
            <w:r w:rsidR="00C212B9" w:rsidRPr="00C212B9">
              <w:rPr>
                <w:rFonts w:ascii="Arial" w:eastAsia="Calibri" w:hAnsi="Arial" w:cs="Arial"/>
                <w:sz w:val="18"/>
                <w:szCs w:val="22"/>
                <w:lang w:eastAsia="sk-SK"/>
              </w:rPr>
              <w:t xml:space="preserve">v okrese Nové Zámky, obec  </w:t>
            </w:r>
            <w:r w:rsidR="00D5631F">
              <w:rPr>
                <w:rFonts w:ascii="Arial" w:eastAsia="Calibri" w:hAnsi="Arial" w:cs="Arial"/>
                <w:sz w:val="18"/>
                <w:szCs w:val="22"/>
                <w:lang w:eastAsia="sk-SK"/>
              </w:rPr>
              <w:t>Palárikovo,</w:t>
            </w:r>
            <w:r w:rsidR="00C212B9" w:rsidRPr="00C212B9">
              <w:rPr>
                <w:rFonts w:ascii="Arial" w:eastAsia="Calibri" w:hAnsi="Arial" w:cs="Arial"/>
                <w:sz w:val="18"/>
                <w:szCs w:val="22"/>
                <w:lang w:eastAsia="sk-SK"/>
              </w:rPr>
              <w:t xml:space="preserve"> katastrálne územie </w:t>
            </w:r>
            <w:r w:rsidR="00D5631F">
              <w:rPr>
                <w:rFonts w:ascii="Arial" w:eastAsia="Calibri" w:hAnsi="Arial" w:cs="Arial"/>
                <w:sz w:val="18"/>
                <w:szCs w:val="22"/>
                <w:lang w:eastAsia="sk-SK"/>
              </w:rPr>
              <w:t>Palárikovo,</w:t>
            </w:r>
            <w:r w:rsidR="00C212B9" w:rsidRPr="00C212B9">
              <w:rPr>
                <w:rFonts w:ascii="Arial" w:eastAsia="Calibri" w:hAnsi="Arial" w:cs="Arial"/>
                <w:sz w:val="18"/>
                <w:szCs w:val="22"/>
                <w:lang w:eastAsia="sk-SK"/>
              </w:rPr>
              <w:t xml:space="preserve"> evidovaný v KN, register C, </w:t>
            </w:r>
            <w:r w:rsidR="00C212B9" w:rsidRPr="003658BC">
              <w:rPr>
                <w:rFonts w:ascii="Arial" w:eastAsia="Calibri" w:hAnsi="Arial" w:cs="Arial"/>
                <w:sz w:val="18"/>
                <w:szCs w:val="22"/>
                <w:lang w:eastAsia="sk-SK"/>
              </w:rPr>
              <w:t xml:space="preserve"> druh pozemku </w:t>
            </w:r>
            <w:r w:rsidR="003658BC" w:rsidRPr="003658BC">
              <w:rPr>
                <w:rFonts w:ascii="Arial" w:eastAsia="Calibri" w:hAnsi="Arial" w:cs="Arial"/>
                <w:sz w:val="18"/>
                <w:szCs w:val="22"/>
                <w:lang w:eastAsia="sk-SK"/>
              </w:rPr>
              <w:t>zastavané plochy a nádvoria</w:t>
            </w:r>
            <w:r w:rsidR="00C212B9" w:rsidRPr="00C212B9">
              <w:rPr>
                <w:rFonts w:ascii="Arial" w:eastAsia="Calibri" w:hAnsi="Arial" w:cs="Arial"/>
                <w:sz w:val="18"/>
                <w:szCs w:val="22"/>
                <w:lang w:eastAsia="sk-SK"/>
              </w:rPr>
              <w:t xml:space="preserve">, </w:t>
            </w:r>
            <w:r w:rsidR="00D5631F">
              <w:rPr>
                <w:rFonts w:ascii="Arial" w:eastAsia="Calibri" w:hAnsi="Arial" w:cs="Arial"/>
                <w:sz w:val="18"/>
                <w:szCs w:val="22"/>
                <w:lang w:eastAsia="sk-SK"/>
              </w:rPr>
              <w:t>sú</w:t>
            </w:r>
            <w:r w:rsidR="00C212B9" w:rsidRPr="00C212B9">
              <w:rPr>
                <w:rFonts w:ascii="Arial" w:eastAsia="Calibri" w:hAnsi="Arial" w:cs="Arial"/>
                <w:sz w:val="18"/>
                <w:szCs w:val="22"/>
                <w:lang w:eastAsia="sk-SK"/>
              </w:rPr>
              <w:t xml:space="preserve"> vo vý</w:t>
            </w:r>
            <w:r w:rsidR="00C212B9">
              <w:rPr>
                <w:rFonts w:ascii="Arial" w:eastAsia="Calibri" w:hAnsi="Arial" w:cs="Arial"/>
                <w:sz w:val="18"/>
                <w:szCs w:val="22"/>
                <w:lang w:eastAsia="sk-SK"/>
              </w:rPr>
              <w:t>lučnom vlastníctve verejného objednávateľa</w:t>
            </w:r>
            <w:r w:rsidR="00C212B9" w:rsidRPr="00C212B9">
              <w:rPr>
                <w:rFonts w:ascii="Arial" w:eastAsia="Calibri" w:hAnsi="Arial" w:cs="Arial"/>
                <w:sz w:val="18"/>
                <w:szCs w:val="22"/>
                <w:lang w:eastAsia="sk-SK"/>
              </w:rPr>
              <w:t>.</w:t>
            </w:r>
            <w:r>
              <w:rPr>
                <w:rFonts w:ascii="Arial" w:eastAsia="Calibri" w:hAnsi="Arial" w:cs="Arial"/>
                <w:sz w:val="18"/>
                <w:szCs w:val="22"/>
                <w:lang w:eastAsia="sk-SK"/>
              </w:rPr>
              <w:t xml:space="preserve"> </w:t>
            </w:r>
          </w:p>
        </w:tc>
      </w:tr>
      <w:tr w:rsidR="001600B4" w:rsidRPr="00520491" w14:paraId="35534A57" w14:textId="77777777" w:rsidTr="00E85052">
        <w:tblPrEx>
          <w:tblBorders>
            <w:top w:val="single" w:sz="6" w:space="0" w:color="auto"/>
            <w:left w:val="single" w:sz="6" w:space="0" w:color="auto"/>
            <w:bottom w:val="single" w:sz="6" w:space="0" w:color="auto"/>
            <w:right w:val="single" w:sz="6" w:space="0" w:color="auto"/>
          </w:tblBorders>
        </w:tblPrEx>
        <w:trPr>
          <w:trHeight w:val="483"/>
        </w:trPr>
        <w:tc>
          <w:tcPr>
            <w:tcW w:w="10005" w:type="dxa"/>
            <w:gridSpan w:val="5"/>
            <w:tcBorders>
              <w:top w:val="single" w:sz="12" w:space="0" w:color="auto"/>
              <w:left w:val="single" w:sz="12" w:space="0" w:color="auto"/>
              <w:bottom w:val="single" w:sz="12" w:space="0" w:color="auto"/>
              <w:right w:val="single" w:sz="12" w:space="0" w:color="auto"/>
            </w:tcBorders>
            <w:vAlign w:val="center"/>
          </w:tcPr>
          <w:p w14:paraId="530A0F18" w14:textId="77777777" w:rsidR="001600B4" w:rsidRDefault="001600B4" w:rsidP="00B140C5">
            <w:pPr>
              <w:spacing w:after="0" w:line="240" w:lineRule="auto"/>
              <w:jc w:val="center"/>
              <w:rPr>
                <w:rFonts w:ascii="Arial" w:hAnsi="Arial" w:cs="Arial"/>
                <w:b/>
                <w:i/>
                <w:sz w:val="20"/>
                <w:szCs w:val="20"/>
              </w:rPr>
            </w:pPr>
            <w:r w:rsidRPr="00B03399">
              <w:rPr>
                <w:rFonts w:ascii="Arial" w:hAnsi="Arial" w:cs="Arial"/>
                <w:b/>
                <w:i/>
                <w:sz w:val="20"/>
                <w:szCs w:val="20"/>
              </w:rPr>
              <w:t>Článok č. III:</w:t>
            </w:r>
          </w:p>
          <w:p w14:paraId="43F1FBBD" w14:textId="77777777" w:rsidR="001600B4" w:rsidRPr="00046B41" w:rsidRDefault="001600B4" w:rsidP="00B140C5">
            <w:pPr>
              <w:pStyle w:val="Hlavika"/>
              <w:tabs>
                <w:tab w:val="left" w:pos="708"/>
              </w:tabs>
              <w:jc w:val="center"/>
              <w:rPr>
                <w:rFonts w:ascii="Arial" w:hAnsi="Arial" w:cs="Arial"/>
                <w:b/>
                <w:lang w:eastAsia="sk-SK"/>
              </w:rPr>
            </w:pPr>
            <w:r w:rsidRPr="00B03399">
              <w:rPr>
                <w:rFonts w:ascii="Arial" w:hAnsi="Arial" w:cs="Arial"/>
                <w:b/>
                <w:bCs/>
                <w:i/>
              </w:rPr>
              <w:t>Cena za dielo</w:t>
            </w:r>
          </w:p>
        </w:tc>
      </w:tr>
      <w:tr w:rsidR="001600B4" w:rsidRPr="00520491" w14:paraId="7551DAB2" w14:textId="77777777" w:rsidTr="00B140C5">
        <w:tblPrEx>
          <w:tblBorders>
            <w:top w:val="single" w:sz="6" w:space="0" w:color="auto"/>
            <w:left w:val="single" w:sz="6" w:space="0" w:color="auto"/>
            <w:bottom w:val="single" w:sz="6" w:space="0" w:color="auto"/>
            <w:right w:val="single" w:sz="6" w:space="0" w:color="auto"/>
          </w:tblBorders>
        </w:tblPrEx>
        <w:trPr>
          <w:trHeight w:val="530"/>
        </w:trPr>
        <w:tc>
          <w:tcPr>
            <w:tcW w:w="10005" w:type="dxa"/>
            <w:gridSpan w:val="5"/>
            <w:tcBorders>
              <w:top w:val="single" w:sz="12" w:space="0" w:color="auto"/>
              <w:left w:val="single" w:sz="12" w:space="0" w:color="auto"/>
              <w:bottom w:val="single" w:sz="12" w:space="0" w:color="auto"/>
              <w:right w:val="single" w:sz="12" w:space="0" w:color="auto"/>
            </w:tcBorders>
          </w:tcPr>
          <w:p w14:paraId="2A0D9ABC" w14:textId="77777777" w:rsidR="00C212B9" w:rsidRDefault="00B675AD" w:rsidP="00B140C5">
            <w:pPr>
              <w:pStyle w:val="Hlavika"/>
              <w:tabs>
                <w:tab w:val="left" w:pos="708"/>
              </w:tabs>
              <w:jc w:val="both"/>
              <w:rPr>
                <w:rFonts w:ascii="Arial" w:hAnsi="Arial" w:cs="Arial"/>
                <w:b/>
                <w:bCs/>
                <w:sz w:val="18"/>
                <w:szCs w:val="18"/>
              </w:rPr>
            </w:pPr>
            <w:r w:rsidRPr="00FF46DA">
              <w:rPr>
                <w:rFonts w:ascii="Arial" w:hAnsi="Arial" w:cs="Arial"/>
                <w:sz w:val="18"/>
                <w:szCs w:val="18"/>
              </w:rPr>
              <w:t>Cena</w:t>
            </w:r>
            <w:r w:rsidR="00FF46DA" w:rsidRPr="00FF46DA">
              <w:rPr>
                <w:rFonts w:ascii="Arial" w:hAnsi="Arial" w:cs="Arial"/>
                <w:sz w:val="18"/>
                <w:szCs w:val="18"/>
              </w:rPr>
              <w:t xml:space="preserve"> za celý</w:t>
            </w:r>
            <w:r w:rsidRPr="00FF46DA">
              <w:rPr>
                <w:rFonts w:ascii="Arial" w:hAnsi="Arial" w:cs="Arial"/>
                <w:sz w:val="18"/>
                <w:szCs w:val="18"/>
              </w:rPr>
              <w:t xml:space="preserve"> predmetu plnenia: </w:t>
            </w:r>
            <w:r w:rsidRPr="00FF46DA">
              <w:rPr>
                <w:rFonts w:ascii="Arial" w:hAnsi="Arial" w:cs="Arial"/>
                <w:b/>
                <w:sz w:val="18"/>
                <w:szCs w:val="18"/>
              </w:rPr>
              <w:t>[</w:t>
            </w:r>
            <w:r w:rsidRPr="00FF46DA">
              <w:rPr>
                <w:rFonts w:ascii="Arial" w:hAnsi="Arial" w:cs="Arial"/>
                <w:b/>
                <w:bCs/>
                <w:color w:val="FF0000"/>
                <w:sz w:val="18"/>
                <w:szCs w:val="18"/>
              </w:rPr>
              <w:t>Doplní zhotoviteľ</w:t>
            </w:r>
            <w:r w:rsidRPr="00FF46DA">
              <w:rPr>
                <w:rFonts w:ascii="Arial" w:hAnsi="Arial" w:cs="Arial"/>
                <w:b/>
                <w:sz w:val="18"/>
                <w:szCs w:val="18"/>
              </w:rPr>
              <w:t>],-</w:t>
            </w:r>
            <w:r w:rsidRPr="00FF46DA">
              <w:rPr>
                <w:rFonts w:ascii="Arial" w:hAnsi="Arial" w:cs="Arial"/>
                <w:b/>
                <w:bCs/>
                <w:sz w:val="18"/>
                <w:szCs w:val="18"/>
              </w:rPr>
              <w:t>€ bez DPH.</w:t>
            </w:r>
            <w:r w:rsidR="00B140C5">
              <w:rPr>
                <w:rFonts w:ascii="Arial" w:hAnsi="Arial" w:cs="Arial"/>
                <w:b/>
                <w:bCs/>
                <w:sz w:val="18"/>
                <w:szCs w:val="18"/>
              </w:rPr>
              <w:t xml:space="preserve"> </w:t>
            </w:r>
          </w:p>
          <w:p w14:paraId="022C6BB2" w14:textId="19AB7340" w:rsidR="00C212B9" w:rsidRDefault="00C212B9" w:rsidP="00B140C5">
            <w:pPr>
              <w:pStyle w:val="Hlavika"/>
              <w:tabs>
                <w:tab w:val="left" w:pos="708"/>
              </w:tabs>
              <w:jc w:val="both"/>
              <w:rPr>
                <w:rFonts w:ascii="Arial" w:hAnsi="Arial" w:cs="Arial"/>
                <w:b/>
                <w:bCs/>
                <w:sz w:val="18"/>
                <w:szCs w:val="18"/>
              </w:rPr>
            </w:pPr>
            <w:r>
              <w:rPr>
                <w:rFonts w:ascii="Arial" w:hAnsi="Arial" w:cs="Arial"/>
                <w:b/>
                <w:sz w:val="18"/>
                <w:szCs w:val="18"/>
              </w:rPr>
              <w:t xml:space="preserve">                                                    </w:t>
            </w:r>
            <w:r w:rsidRPr="00FF46DA">
              <w:rPr>
                <w:rFonts w:ascii="Arial" w:hAnsi="Arial" w:cs="Arial"/>
                <w:b/>
                <w:sz w:val="18"/>
                <w:szCs w:val="18"/>
              </w:rPr>
              <w:t>[</w:t>
            </w:r>
            <w:r w:rsidRPr="00FF46DA">
              <w:rPr>
                <w:rFonts w:ascii="Arial" w:hAnsi="Arial" w:cs="Arial"/>
                <w:b/>
                <w:bCs/>
                <w:color w:val="FF0000"/>
                <w:sz w:val="18"/>
                <w:szCs w:val="18"/>
              </w:rPr>
              <w:t>Doplní zhotoviteľ</w:t>
            </w:r>
            <w:r w:rsidRPr="00FF46DA">
              <w:rPr>
                <w:rFonts w:ascii="Arial" w:hAnsi="Arial" w:cs="Arial"/>
                <w:b/>
                <w:sz w:val="18"/>
                <w:szCs w:val="18"/>
              </w:rPr>
              <w:t>],-</w:t>
            </w:r>
            <w:r w:rsidR="009F7EDC">
              <w:rPr>
                <w:rFonts w:ascii="Arial" w:hAnsi="Arial" w:cs="Arial"/>
                <w:b/>
                <w:bCs/>
                <w:sz w:val="18"/>
                <w:szCs w:val="18"/>
              </w:rPr>
              <w:t xml:space="preserve">€ spolu s </w:t>
            </w:r>
            <w:r w:rsidRPr="00FF46DA">
              <w:rPr>
                <w:rFonts w:ascii="Arial" w:hAnsi="Arial" w:cs="Arial"/>
                <w:b/>
                <w:bCs/>
                <w:sz w:val="18"/>
                <w:szCs w:val="18"/>
              </w:rPr>
              <w:t>DPH</w:t>
            </w:r>
          </w:p>
          <w:p w14:paraId="48FD1B85" w14:textId="77777777" w:rsidR="00C212B9" w:rsidRDefault="00C212B9" w:rsidP="00B140C5">
            <w:pPr>
              <w:pStyle w:val="Hlavika"/>
              <w:tabs>
                <w:tab w:val="left" w:pos="708"/>
              </w:tabs>
              <w:jc w:val="both"/>
              <w:rPr>
                <w:rFonts w:ascii="Arial" w:hAnsi="Arial" w:cs="Arial"/>
                <w:b/>
                <w:bCs/>
                <w:sz w:val="18"/>
                <w:szCs w:val="18"/>
              </w:rPr>
            </w:pPr>
          </w:p>
          <w:p w14:paraId="778646AA" w14:textId="2A7B803F" w:rsidR="001600B4" w:rsidRPr="00C212B9" w:rsidRDefault="00B675AD" w:rsidP="00B140C5">
            <w:pPr>
              <w:pStyle w:val="Hlavika"/>
              <w:tabs>
                <w:tab w:val="left" w:pos="708"/>
              </w:tabs>
              <w:jc w:val="both"/>
              <w:rPr>
                <w:rFonts w:ascii="Arial" w:hAnsi="Arial" w:cs="Arial"/>
                <w:b/>
                <w:bCs/>
                <w:sz w:val="18"/>
                <w:szCs w:val="18"/>
              </w:rPr>
            </w:pPr>
            <w:r w:rsidRPr="00FF46DA">
              <w:rPr>
                <w:rFonts w:ascii="Arial" w:hAnsi="Arial" w:cs="Arial"/>
                <w:b/>
                <w:bCs/>
                <w:sz w:val="18"/>
                <w:szCs w:val="18"/>
              </w:rPr>
              <w:t xml:space="preserve">Zhotoviteľ je/nie je platcom DPH. </w:t>
            </w:r>
            <w:r w:rsidRPr="00FF46DA">
              <w:rPr>
                <w:rFonts w:ascii="Arial" w:hAnsi="Arial" w:cs="Arial"/>
                <w:b/>
                <w:bCs/>
                <w:color w:val="FF0000"/>
                <w:sz w:val="18"/>
                <w:szCs w:val="18"/>
              </w:rPr>
              <w:t>( doplní zhotoviteľ)</w:t>
            </w:r>
            <w:r w:rsidR="00C212B9">
              <w:rPr>
                <w:rFonts w:ascii="Arial" w:hAnsi="Arial" w:cs="Arial"/>
                <w:b/>
                <w:bCs/>
                <w:sz w:val="18"/>
                <w:szCs w:val="18"/>
              </w:rPr>
              <w:t xml:space="preserve">. </w:t>
            </w:r>
            <w:r w:rsidR="001600B4" w:rsidRPr="00FF46DA">
              <w:rPr>
                <w:rFonts w:ascii="Arial" w:hAnsi="Arial" w:cs="Arial"/>
                <w:bCs/>
                <w:sz w:val="18"/>
                <w:szCs w:val="18"/>
                <w:lang w:eastAsia="sk-SK"/>
              </w:rPr>
              <w:t xml:space="preserve">Cena je pevná a nemenná počas platnosti tejto </w:t>
            </w:r>
            <w:r w:rsidR="00A43563">
              <w:rPr>
                <w:rFonts w:ascii="Arial" w:hAnsi="Arial" w:cs="Arial"/>
                <w:bCs/>
                <w:sz w:val="18"/>
                <w:szCs w:val="18"/>
                <w:lang w:eastAsia="sk-SK"/>
              </w:rPr>
              <w:t>Z</w:t>
            </w:r>
            <w:r w:rsidR="001600B4" w:rsidRPr="00FF46DA">
              <w:rPr>
                <w:rFonts w:ascii="Arial" w:hAnsi="Arial" w:cs="Arial"/>
                <w:bCs/>
                <w:sz w:val="18"/>
                <w:szCs w:val="18"/>
                <w:lang w:eastAsia="sk-SK"/>
              </w:rPr>
              <w:t>mluvy</w:t>
            </w:r>
            <w:r w:rsidR="00CA6A17">
              <w:rPr>
                <w:rFonts w:ascii="Arial" w:hAnsi="Arial" w:cs="Arial"/>
                <w:bCs/>
                <w:sz w:val="18"/>
                <w:szCs w:val="18"/>
                <w:lang w:eastAsia="sk-SK"/>
              </w:rPr>
              <w:t>.</w:t>
            </w:r>
          </w:p>
        </w:tc>
      </w:tr>
      <w:tr w:rsidR="006002FA" w:rsidRPr="00520491" w14:paraId="0B44D432" w14:textId="77777777" w:rsidTr="00E85052">
        <w:tblPrEx>
          <w:tblBorders>
            <w:top w:val="single" w:sz="6" w:space="0" w:color="auto"/>
            <w:left w:val="single" w:sz="6" w:space="0" w:color="auto"/>
            <w:bottom w:val="single" w:sz="6" w:space="0" w:color="auto"/>
            <w:right w:val="single" w:sz="6" w:space="0" w:color="auto"/>
          </w:tblBorders>
        </w:tblPrEx>
        <w:trPr>
          <w:trHeight w:val="681"/>
        </w:trPr>
        <w:tc>
          <w:tcPr>
            <w:tcW w:w="10005" w:type="dxa"/>
            <w:gridSpan w:val="5"/>
            <w:tcBorders>
              <w:top w:val="single" w:sz="12" w:space="0" w:color="auto"/>
              <w:left w:val="single" w:sz="12" w:space="0" w:color="auto"/>
              <w:bottom w:val="single" w:sz="12" w:space="0" w:color="auto"/>
              <w:right w:val="single" w:sz="12" w:space="0" w:color="auto"/>
            </w:tcBorders>
          </w:tcPr>
          <w:p w14:paraId="603FD114" w14:textId="092E0DE0" w:rsidR="006002FA" w:rsidRPr="00FF46DA" w:rsidRDefault="006002FA" w:rsidP="00B140C5">
            <w:pPr>
              <w:pStyle w:val="Pta"/>
              <w:tabs>
                <w:tab w:val="clear" w:pos="4536"/>
                <w:tab w:val="clear" w:pos="9072"/>
              </w:tabs>
              <w:jc w:val="both"/>
              <w:rPr>
                <w:rFonts w:ascii="Arial" w:hAnsi="Arial" w:cs="Arial"/>
                <w:sz w:val="18"/>
                <w:szCs w:val="18"/>
                <w:lang w:eastAsia="sk-SK"/>
              </w:rPr>
            </w:pPr>
            <w:r w:rsidRPr="00FF46DA">
              <w:rPr>
                <w:rFonts w:ascii="Arial" w:hAnsi="Arial" w:cs="Arial"/>
                <w:sz w:val="18"/>
                <w:szCs w:val="18"/>
              </w:rPr>
              <w:t xml:space="preserve">Táto </w:t>
            </w:r>
            <w:r w:rsidR="00A43563">
              <w:rPr>
                <w:rFonts w:ascii="Arial" w:hAnsi="Arial" w:cs="Arial"/>
                <w:sz w:val="18"/>
                <w:szCs w:val="18"/>
              </w:rPr>
              <w:t>Z</w:t>
            </w:r>
            <w:r w:rsidRPr="00FF46DA">
              <w:rPr>
                <w:rFonts w:ascii="Arial" w:hAnsi="Arial" w:cs="Arial"/>
                <w:sz w:val="18"/>
                <w:szCs w:val="18"/>
              </w:rPr>
              <w:t xml:space="preserve">mluva je vyhotovená v </w:t>
            </w:r>
            <w:r w:rsidR="00132237" w:rsidRPr="00FF46DA">
              <w:rPr>
                <w:rFonts w:ascii="Arial" w:hAnsi="Arial" w:cs="Arial"/>
                <w:b/>
                <w:sz w:val="18"/>
                <w:szCs w:val="18"/>
              </w:rPr>
              <w:t>2</w:t>
            </w:r>
            <w:r w:rsidRPr="00FF46DA">
              <w:rPr>
                <w:rFonts w:ascii="Arial" w:hAnsi="Arial" w:cs="Arial"/>
                <w:b/>
                <w:sz w:val="18"/>
                <w:szCs w:val="18"/>
              </w:rPr>
              <w:t xml:space="preserve"> rovnopisoch</w:t>
            </w:r>
            <w:r w:rsidRPr="00FF46DA">
              <w:rPr>
                <w:rFonts w:ascii="Arial" w:hAnsi="Arial" w:cs="Arial"/>
                <w:sz w:val="18"/>
                <w:szCs w:val="18"/>
              </w:rPr>
              <w:t xml:space="preserve">, pričom </w:t>
            </w:r>
            <w:r w:rsidR="00132237" w:rsidRPr="00FF46DA">
              <w:rPr>
                <w:rFonts w:ascii="Arial" w:hAnsi="Arial" w:cs="Arial"/>
                <w:sz w:val="18"/>
                <w:szCs w:val="18"/>
              </w:rPr>
              <w:t xml:space="preserve">obe zmluvné strany obdržia </w:t>
            </w:r>
            <w:r w:rsidRPr="00FF46DA">
              <w:rPr>
                <w:rFonts w:ascii="Arial" w:hAnsi="Arial" w:cs="Arial"/>
                <w:sz w:val="18"/>
                <w:szCs w:val="18"/>
              </w:rPr>
              <w:t xml:space="preserve">jeden rovnopis. Vo všetkých písomnostiach súvisiacich s touto </w:t>
            </w:r>
            <w:r w:rsidR="00A43563">
              <w:rPr>
                <w:rFonts w:ascii="Arial" w:hAnsi="Arial" w:cs="Arial"/>
                <w:sz w:val="18"/>
                <w:szCs w:val="18"/>
              </w:rPr>
              <w:t>Z</w:t>
            </w:r>
            <w:r w:rsidRPr="00FF46DA">
              <w:rPr>
                <w:rFonts w:ascii="Arial" w:hAnsi="Arial" w:cs="Arial"/>
                <w:sz w:val="18"/>
                <w:szCs w:val="18"/>
              </w:rPr>
              <w:t xml:space="preserve">mluvou musí byť z dôvodu zabezpečenia presnej identifikácie uvedené číslo tejto </w:t>
            </w:r>
            <w:r w:rsidR="00A43563">
              <w:rPr>
                <w:rFonts w:ascii="Arial" w:hAnsi="Arial" w:cs="Arial"/>
                <w:sz w:val="18"/>
                <w:szCs w:val="18"/>
              </w:rPr>
              <w:t>Z</w:t>
            </w:r>
            <w:r w:rsidRPr="00FF46DA">
              <w:rPr>
                <w:rFonts w:ascii="Arial" w:hAnsi="Arial" w:cs="Arial"/>
                <w:sz w:val="18"/>
                <w:szCs w:val="18"/>
              </w:rPr>
              <w:t>mluvy.</w:t>
            </w:r>
          </w:p>
        </w:tc>
      </w:tr>
      <w:tr w:rsidR="006002FA" w:rsidRPr="00520491" w14:paraId="45F0CA85" w14:textId="77777777" w:rsidTr="00E85052">
        <w:tblPrEx>
          <w:tblBorders>
            <w:top w:val="single" w:sz="6" w:space="0" w:color="auto"/>
            <w:left w:val="single" w:sz="6" w:space="0" w:color="auto"/>
            <w:bottom w:val="single" w:sz="6" w:space="0" w:color="auto"/>
            <w:right w:val="single" w:sz="6" w:space="0" w:color="auto"/>
          </w:tblBorders>
        </w:tblPrEx>
        <w:trPr>
          <w:trHeight w:val="947"/>
        </w:trPr>
        <w:tc>
          <w:tcPr>
            <w:tcW w:w="10005" w:type="dxa"/>
            <w:gridSpan w:val="5"/>
            <w:tcBorders>
              <w:top w:val="single" w:sz="12" w:space="0" w:color="auto"/>
              <w:left w:val="single" w:sz="12" w:space="0" w:color="auto"/>
              <w:bottom w:val="single" w:sz="12" w:space="0" w:color="auto"/>
              <w:right w:val="single" w:sz="12" w:space="0" w:color="auto"/>
            </w:tcBorders>
          </w:tcPr>
          <w:p w14:paraId="6A8D332A" w14:textId="09784109" w:rsidR="006002FA" w:rsidRPr="00FF46DA" w:rsidRDefault="006002FA" w:rsidP="00B140C5">
            <w:pPr>
              <w:pStyle w:val="Pta"/>
              <w:tabs>
                <w:tab w:val="clear" w:pos="4536"/>
                <w:tab w:val="clear" w:pos="9072"/>
              </w:tabs>
              <w:jc w:val="both"/>
              <w:rPr>
                <w:rFonts w:ascii="Arial" w:hAnsi="Arial" w:cs="Arial"/>
                <w:sz w:val="18"/>
                <w:szCs w:val="18"/>
              </w:rPr>
            </w:pPr>
            <w:r w:rsidRPr="00FF46DA">
              <w:rPr>
                <w:rFonts w:ascii="Arial" w:hAnsi="Arial" w:cs="Arial"/>
                <w:sz w:val="18"/>
                <w:szCs w:val="18"/>
              </w:rPr>
              <w:t xml:space="preserve">Táto </w:t>
            </w:r>
            <w:r w:rsidR="00A43563">
              <w:rPr>
                <w:rFonts w:ascii="Arial" w:hAnsi="Arial" w:cs="Arial"/>
                <w:sz w:val="18"/>
                <w:szCs w:val="18"/>
              </w:rPr>
              <w:t>Z</w:t>
            </w:r>
            <w:r w:rsidRPr="00FF46DA">
              <w:rPr>
                <w:rFonts w:ascii="Arial" w:hAnsi="Arial" w:cs="Arial"/>
                <w:sz w:val="18"/>
                <w:szCs w:val="18"/>
              </w:rPr>
              <w:t xml:space="preserve">mluva nadobúda </w:t>
            </w:r>
            <w:r w:rsidRPr="00FF46DA">
              <w:rPr>
                <w:rFonts w:ascii="Arial" w:hAnsi="Arial" w:cs="Arial"/>
                <w:b/>
                <w:sz w:val="18"/>
                <w:szCs w:val="18"/>
              </w:rPr>
              <w:t>platnosť</w:t>
            </w:r>
            <w:r w:rsidRPr="00FF46DA">
              <w:rPr>
                <w:rFonts w:ascii="Arial" w:hAnsi="Arial" w:cs="Arial"/>
                <w:sz w:val="18"/>
                <w:szCs w:val="18"/>
              </w:rPr>
              <w:t xml:space="preserve"> okamihom jej podpísania oprávnenými zástupcami oboch zmluvných strán a </w:t>
            </w:r>
            <w:r w:rsidRPr="00FF46DA">
              <w:rPr>
                <w:rFonts w:ascii="Arial" w:hAnsi="Arial" w:cs="Arial"/>
                <w:b/>
                <w:sz w:val="18"/>
                <w:szCs w:val="18"/>
              </w:rPr>
              <w:t>účinnosť</w:t>
            </w:r>
            <w:r w:rsidRPr="00FF46DA">
              <w:rPr>
                <w:rFonts w:ascii="Arial" w:hAnsi="Arial" w:cs="Arial"/>
                <w:sz w:val="18"/>
                <w:szCs w:val="18"/>
              </w:rPr>
              <w:t xml:space="preserve"> v zmysle § 47a Občianskeho zákonníka v platnom znení dňom nasledujúcim po dni jej zverejnenia</w:t>
            </w:r>
            <w:r w:rsidR="00CA6A17">
              <w:rPr>
                <w:rFonts w:ascii="Arial" w:hAnsi="Arial" w:cs="Arial"/>
                <w:sz w:val="18"/>
                <w:szCs w:val="18"/>
              </w:rPr>
              <w:t xml:space="preserve"> na webovom sídle </w:t>
            </w:r>
            <w:r w:rsidR="009C6C78">
              <w:rPr>
                <w:rFonts w:ascii="Arial" w:hAnsi="Arial" w:cs="Arial"/>
                <w:sz w:val="18"/>
                <w:szCs w:val="18"/>
              </w:rPr>
              <w:t>O</w:t>
            </w:r>
            <w:r w:rsidR="00CA6A17">
              <w:rPr>
                <w:rFonts w:ascii="Arial" w:hAnsi="Arial" w:cs="Arial"/>
                <w:sz w:val="18"/>
                <w:szCs w:val="18"/>
              </w:rPr>
              <w:t>bjednávateľa</w:t>
            </w:r>
            <w:r w:rsidR="003658BC">
              <w:rPr>
                <w:rFonts w:ascii="Arial" w:hAnsi="Arial" w:cs="Arial"/>
                <w:sz w:val="18"/>
                <w:szCs w:val="18"/>
              </w:rPr>
              <w:t xml:space="preserve">, </w:t>
            </w:r>
            <w:r w:rsidR="003658BC" w:rsidRPr="003658BC">
              <w:rPr>
                <w:rFonts w:ascii="Arial" w:hAnsi="Arial" w:cs="Arial"/>
                <w:sz w:val="18"/>
                <w:szCs w:val="18"/>
              </w:rPr>
              <w:t>nie však skôr, ako nadobudne platnosť rozhodnutie riadiaceho orgánu o schválení procesu verejného obstarávania, na základe ktorého bola uzatvorená táto zmluva.</w:t>
            </w:r>
            <w:r w:rsidRPr="00FF46DA">
              <w:rPr>
                <w:rFonts w:ascii="Arial" w:hAnsi="Arial" w:cs="Arial"/>
                <w:sz w:val="18"/>
                <w:szCs w:val="18"/>
              </w:rPr>
              <w:t xml:space="preserve">. Neoddeliteľnou súčasťou tejto </w:t>
            </w:r>
            <w:r w:rsidR="00A43563">
              <w:rPr>
                <w:rFonts w:ascii="Arial" w:hAnsi="Arial" w:cs="Arial"/>
                <w:sz w:val="18"/>
                <w:szCs w:val="18"/>
              </w:rPr>
              <w:t>Z</w:t>
            </w:r>
            <w:r w:rsidRPr="00FF46DA">
              <w:rPr>
                <w:rFonts w:ascii="Arial" w:hAnsi="Arial" w:cs="Arial"/>
                <w:sz w:val="18"/>
                <w:szCs w:val="18"/>
              </w:rPr>
              <w:t>mluvy sú</w:t>
            </w:r>
            <w:r w:rsidRPr="00FF46DA">
              <w:rPr>
                <w:rFonts w:ascii="Arial" w:hAnsi="Arial" w:cs="Arial"/>
                <w:i/>
                <w:sz w:val="18"/>
                <w:szCs w:val="18"/>
              </w:rPr>
              <w:t xml:space="preserve"> </w:t>
            </w:r>
            <w:r w:rsidR="00045C30">
              <w:rPr>
                <w:rFonts w:ascii="Arial" w:hAnsi="Arial" w:cs="Arial"/>
                <w:i/>
                <w:sz w:val="18"/>
                <w:szCs w:val="18"/>
              </w:rPr>
              <w:t>O</w:t>
            </w:r>
            <w:r w:rsidRPr="00FF46DA">
              <w:rPr>
                <w:rFonts w:ascii="Arial" w:hAnsi="Arial" w:cs="Arial"/>
                <w:i/>
                <w:sz w:val="18"/>
                <w:szCs w:val="18"/>
              </w:rPr>
              <w:t>bchodné</w:t>
            </w:r>
            <w:r w:rsidR="0031526E">
              <w:rPr>
                <w:rFonts w:ascii="Arial" w:hAnsi="Arial" w:cs="Arial"/>
                <w:i/>
                <w:sz w:val="18"/>
                <w:szCs w:val="18"/>
              </w:rPr>
              <w:t xml:space="preserve"> podmienky vykonania </w:t>
            </w:r>
            <w:r w:rsidR="00045C30">
              <w:rPr>
                <w:rFonts w:ascii="Arial" w:hAnsi="Arial" w:cs="Arial"/>
                <w:i/>
                <w:sz w:val="18"/>
                <w:szCs w:val="18"/>
              </w:rPr>
              <w:t>stavebných prác</w:t>
            </w:r>
            <w:r w:rsidR="0031526E">
              <w:rPr>
                <w:rFonts w:ascii="Arial" w:hAnsi="Arial" w:cs="Arial"/>
                <w:i/>
                <w:sz w:val="18"/>
                <w:szCs w:val="18"/>
              </w:rPr>
              <w:t xml:space="preserve"> (</w:t>
            </w:r>
            <w:r w:rsidR="00045C30">
              <w:rPr>
                <w:rFonts w:ascii="Arial" w:hAnsi="Arial" w:cs="Arial"/>
                <w:i/>
                <w:sz w:val="18"/>
                <w:szCs w:val="18"/>
              </w:rPr>
              <w:t>OPVSP</w:t>
            </w:r>
            <w:r w:rsidR="00EF18FA" w:rsidRPr="00FF46DA">
              <w:rPr>
                <w:rFonts w:ascii="Arial" w:hAnsi="Arial" w:cs="Arial"/>
                <w:i/>
                <w:sz w:val="18"/>
                <w:szCs w:val="18"/>
              </w:rPr>
              <w:t>)</w:t>
            </w:r>
            <w:r w:rsidR="00AE1E82">
              <w:rPr>
                <w:rFonts w:ascii="Arial" w:hAnsi="Arial" w:cs="Arial"/>
                <w:i/>
                <w:sz w:val="18"/>
                <w:szCs w:val="18"/>
              </w:rPr>
              <w:t xml:space="preserve">, </w:t>
            </w:r>
            <w:r w:rsidR="00AE1E82" w:rsidRPr="00E85052">
              <w:rPr>
                <w:rFonts w:ascii="Arial" w:hAnsi="Arial" w:cs="Arial"/>
                <w:sz w:val="18"/>
                <w:szCs w:val="18"/>
              </w:rPr>
              <w:t xml:space="preserve">ktoré boli </w:t>
            </w:r>
            <w:r w:rsidR="009C6C78">
              <w:rPr>
                <w:rFonts w:ascii="Arial" w:hAnsi="Arial" w:cs="Arial"/>
                <w:sz w:val="18"/>
                <w:szCs w:val="18"/>
              </w:rPr>
              <w:t>predložené</w:t>
            </w:r>
            <w:r w:rsidR="00AE1E82" w:rsidRPr="00E85052">
              <w:rPr>
                <w:rFonts w:ascii="Arial" w:hAnsi="Arial" w:cs="Arial"/>
                <w:sz w:val="18"/>
                <w:szCs w:val="18"/>
              </w:rPr>
              <w:t xml:space="preserve"> </w:t>
            </w:r>
            <w:r w:rsidR="009C6C78" w:rsidRPr="00E85052">
              <w:rPr>
                <w:rFonts w:ascii="Arial" w:hAnsi="Arial" w:cs="Arial"/>
                <w:sz w:val="18"/>
                <w:szCs w:val="18"/>
              </w:rPr>
              <w:t>Z</w:t>
            </w:r>
            <w:r w:rsidR="00AE1E82" w:rsidRPr="00E85052">
              <w:rPr>
                <w:rFonts w:ascii="Arial" w:hAnsi="Arial" w:cs="Arial"/>
                <w:sz w:val="18"/>
                <w:szCs w:val="18"/>
              </w:rPr>
              <w:t>hotoviteľom.</w:t>
            </w:r>
          </w:p>
        </w:tc>
      </w:tr>
      <w:tr w:rsidR="00430F51" w:rsidRPr="00520491" w14:paraId="19188DE5" w14:textId="77777777" w:rsidTr="00FE344B">
        <w:tblPrEx>
          <w:tblBorders>
            <w:top w:val="single" w:sz="6" w:space="0" w:color="auto"/>
            <w:left w:val="single" w:sz="6" w:space="0" w:color="auto"/>
            <w:bottom w:val="single" w:sz="6" w:space="0" w:color="auto"/>
            <w:right w:val="single" w:sz="6" w:space="0" w:color="auto"/>
          </w:tblBorders>
        </w:tblPrEx>
        <w:trPr>
          <w:trHeight w:val="3373"/>
        </w:trPr>
        <w:tc>
          <w:tcPr>
            <w:tcW w:w="5175" w:type="dxa"/>
            <w:gridSpan w:val="3"/>
            <w:tcBorders>
              <w:top w:val="single" w:sz="12" w:space="0" w:color="auto"/>
              <w:left w:val="single" w:sz="12" w:space="0" w:color="auto"/>
              <w:bottom w:val="single" w:sz="12" w:space="0" w:color="auto"/>
              <w:right w:val="single" w:sz="6" w:space="0" w:color="auto"/>
            </w:tcBorders>
          </w:tcPr>
          <w:p w14:paraId="4196183F" w14:textId="77777777" w:rsidR="00430F51" w:rsidRPr="00FF46DA" w:rsidRDefault="00430F51" w:rsidP="00C1498A">
            <w:pPr>
              <w:pStyle w:val="Zkladntext"/>
              <w:rPr>
                <w:rFonts w:ascii="Arial" w:hAnsi="Arial" w:cs="Arial"/>
                <w:b w:val="0"/>
                <w:bCs w:val="0"/>
                <w:sz w:val="18"/>
                <w:szCs w:val="20"/>
                <w:lang w:eastAsia="sk-SK"/>
              </w:rPr>
            </w:pPr>
            <w:r w:rsidRPr="00FF46DA">
              <w:rPr>
                <w:rFonts w:ascii="Arial" w:hAnsi="Arial" w:cs="Arial"/>
                <w:sz w:val="18"/>
                <w:szCs w:val="20"/>
                <w:lang w:eastAsia="sk-SK"/>
              </w:rPr>
              <w:t>Objednávateľ:</w:t>
            </w:r>
          </w:p>
          <w:p w14:paraId="362D111D" w14:textId="08F8ADAD" w:rsidR="00430F51" w:rsidRPr="00FF46DA" w:rsidRDefault="00817896" w:rsidP="00C1498A">
            <w:pPr>
              <w:pStyle w:val="Pta"/>
              <w:tabs>
                <w:tab w:val="clear" w:pos="4536"/>
                <w:tab w:val="clear" w:pos="9072"/>
              </w:tabs>
              <w:rPr>
                <w:rFonts w:ascii="Arial" w:hAnsi="Arial" w:cs="Arial"/>
                <w:sz w:val="18"/>
                <w:lang w:eastAsia="sk-SK"/>
              </w:rPr>
            </w:pPr>
            <w:r>
              <w:rPr>
                <w:rFonts w:ascii="Arial" w:hAnsi="Arial" w:cs="Arial"/>
                <w:sz w:val="18"/>
                <w:lang w:eastAsia="sk-SK"/>
              </w:rPr>
              <w:t xml:space="preserve">Obec </w:t>
            </w:r>
            <w:r w:rsidR="00D5631F">
              <w:rPr>
                <w:rFonts w:ascii="Arial" w:hAnsi="Arial" w:cs="Arial"/>
                <w:sz w:val="18"/>
                <w:lang w:eastAsia="sk-SK"/>
              </w:rPr>
              <w:t>Palárikovo</w:t>
            </w:r>
            <w:r w:rsidR="00C212B9">
              <w:rPr>
                <w:rFonts w:ascii="Arial" w:hAnsi="Arial" w:cs="Arial"/>
                <w:sz w:val="18"/>
                <w:lang w:eastAsia="sk-SK"/>
              </w:rPr>
              <w:t xml:space="preserve"> </w:t>
            </w:r>
          </w:p>
          <w:p w14:paraId="79F65269" w14:textId="77777777" w:rsidR="00430F51" w:rsidRPr="00FF46DA" w:rsidRDefault="00430F51" w:rsidP="00C1498A">
            <w:pPr>
              <w:pStyle w:val="Pta"/>
              <w:tabs>
                <w:tab w:val="clear" w:pos="4536"/>
                <w:tab w:val="clear" w:pos="9072"/>
              </w:tabs>
              <w:rPr>
                <w:rFonts w:ascii="Arial" w:hAnsi="Arial" w:cs="Arial"/>
                <w:sz w:val="18"/>
                <w:lang w:eastAsia="sk-SK"/>
              </w:rPr>
            </w:pPr>
          </w:p>
          <w:p w14:paraId="79C46DEB" w14:textId="77777777" w:rsidR="00430F51" w:rsidRPr="00FF46DA" w:rsidRDefault="00430F51" w:rsidP="00C1498A">
            <w:pPr>
              <w:pStyle w:val="Pta"/>
              <w:tabs>
                <w:tab w:val="clear" w:pos="4536"/>
                <w:tab w:val="clear" w:pos="9072"/>
              </w:tabs>
              <w:rPr>
                <w:rFonts w:ascii="Arial" w:hAnsi="Arial" w:cs="Arial"/>
                <w:sz w:val="18"/>
                <w:lang w:eastAsia="sk-SK"/>
              </w:rPr>
            </w:pPr>
          </w:p>
          <w:p w14:paraId="7FB9C03C" w14:textId="77777777" w:rsidR="00430F51" w:rsidRPr="00FF46DA" w:rsidRDefault="00430F51" w:rsidP="00C1498A">
            <w:pPr>
              <w:pStyle w:val="Pta"/>
              <w:tabs>
                <w:tab w:val="clear" w:pos="4536"/>
                <w:tab w:val="clear" w:pos="9072"/>
              </w:tabs>
              <w:rPr>
                <w:rFonts w:ascii="Arial" w:hAnsi="Arial" w:cs="Arial"/>
                <w:sz w:val="18"/>
                <w:lang w:eastAsia="sk-SK"/>
              </w:rPr>
            </w:pPr>
          </w:p>
          <w:p w14:paraId="0B502F24" w14:textId="77777777" w:rsidR="00430F51" w:rsidRPr="00FF46DA" w:rsidRDefault="00430F51" w:rsidP="00C1498A">
            <w:pPr>
              <w:pStyle w:val="Pta"/>
              <w:tabs>
                <w:tab w:val="clear" w:pos="4536"/>
                <w:tab w:val="clear" w:pos="9072"/>
              </w:tabs>
              <w:rPr>
                <w:rFonts w:ascii="Arial" w:hAnsi="Arial" w:cs="Arial"/>
                <w:sz w:val="18"/>
                <w:lang w:eastAsia="sk-SK"/>
              </w:rPr>
            </w:pPr>
          </w:p>
          <w:p w14:paraId="1E2D2F14" w14:textId="77777777" w:rsidR="00FF46DA" w:rsidRPr="00FF46DA" w:rsidRDefault="00FF46DA" w:rsidP="00C1498A">
            <w:pPr>
              <w:pStyle w:val="Pta"/>
              <w:tabs>
                <w:tab w:val="clear" w:pos="4536"/>
                <w:tab w:val="clear" w:pos="9072"/>
              </w:tabs>
              <w:rPr>
                <w:rFonts w:ascii="Arial" w:hAnsi="Arial" w:cs="Arial"/>
                <w:sz w:val="18"/>
                <w:lang w:eastAsia="sk-SK"/>
              </w:rPr>
            </w:pPr>
          </w:p>
          <w:p w14:paraId="4673D22E" w14:textId="77777777" w:rsidR="00FF46DA" w:rsidRDefault="00FF46DA" w:rsidP="00C1498A">
            <w:pPr>
              <w:pStyle w:val="Pta"/>
              <w:tabs>
                <w:tab w:val="clear" w:pos="4536"/>
                <w:tab w:val="clear" w:pos="9072"/>
              </w:tabs>
              <w:rPr>
                <w:rFonts w:ascii="Arial" w:hAnsi="Arial" w:cs="Arial"/>
                <w:sz w:val="18"/>
                <w:lang w:eastAsia="sk-SK"/>
              </w:rPr>
            </w:pPr>
          </w:p>
          <w:p w14:paraId="6453063A" w14:textId="77777777" w:rsidR="00FF46DA" w:rsidRPr="00FF46DA" w:rsidRDefault="00FF46DA" w:rsidP="00C1498A">
            <w:pPr>
              <w:pStyle w:val="Pta"/>
              <w:tabs>
                <w:tab w:val="clear" w:pos="4536"/>
                <w:tab w:val="clear" w:pos="9072"/>
              </w:tabs>
              <w:rPr>
                <w:rFonts w:ascii="Arial" w:hAnsi="Arial" w:cs="Arial"/>
                <w:sz w:val="18"/>
                <w:lang w:eastAsia="sk-SK"/>
              </w:rPr>
            </w:pPr>
          </w:p>
          <w:p w14:paraId="6B8FED45" w14:textId="7B0E814B" w:rsidR="00B140C5" w:rsidRDefault="00B140C5" w:rsidP="00C1498A">
            <w:pPr>
              <w:pStyle w:val="Zkladntext"/>
              <w:rPr>
                <w:rFonts w:ascii="Arial" w:hAnsi="Arial" w:cs="Arial"/>
                <w:sz w:val="18"/>
                <w:szCs w:val="20"/>
                <w:lang w:eastAsia="sk-SK"/>
              </w:rPr>
            </w:pPr>
          </w:p>
          <w:p w14:paraId="76830577" w14:textId="1B75A3BD" w:rsidR="00C212B9" w:rsidRDefault="00C212B9" w:rsidP="00C1498A">
            <w:pPr>
              <w:pStyle w:val="Zkladntext"/>
              <w:rPr>
                <w:rFonts w:ascii="Arial" w:hAnsi="Arial" w:cs="Arial"/>
                <w:sz w:val="18"/>
                <w:szCs w:val="20"/>
                <w:lang w:eastAsia="sk-SK"/>
              </w:rPr>
            </w:pPr>
          </w:p>
          <w:p w14:paraId="0B1746BB" w14:textId="77777777" w:rsidR="00C212B9" w:rsidRDefault="00C212B9" w:rsidP="00C1498A">
            <w:pPr>
              <w:pStyle w:val="Zkladntext"/>
              <w:rPr>
                <w:rFonts w:ascii="Arial" w:hAnsi="Arial" w:cs="Arial"/>
                <w:sz w:val="18"/>
                <w:szCs w:val="20"/>
                <w:lang w:eastAsia="sk-SK"/>
              </w:rPr>
            </w:pPr>
          </w:p>
          <w:p w14:paraId="4BB1CBE4" w14:textId="77777777" w:rsidR="00B140C5" w:rsidRDefault="00B140C5" w:rsidP="00C1498A">
            <w:pPr>
              <w:pStyle w:val="Zkladntext"/>
              <w:rPr>
                <w:rFonts w:ascii="Arial" w:hAnsi="Arial" w:cs="Arial"/>
                <w:sz w:val="18"/>
                <w:szCs w:val="20"/>
                <w:lang w:eastAsia="sk-SK"/>
              </w:rPr>
            </w:pPr>
          </w:p>
          <w:p w14:paraId="6022BEE7" w14:textId="20BB477A" w:rsidR="00430F51" w:rsidRPr="00FF46DA" w:rsidRDefault="00430F51" w:rsidP="00C1498A">
            <w:pPr>
              <w:pStyle w:val="Zkladntext"/>
              <w:rPr>
                <w:rFonts w:ascii="Arial" w:hAnsi="Arial" w:cs="Arial"/>
                <w:sz w:val="18"/>
                <w:szCs w:val="20"/>
                <w:lang w:eastAsia="sk-SK"/>
              </w:rPr>
            </w:pPr>
            <w:r w:rsidRPr="00FF46DA">
              <w:rPr>
                <w:rFonts w:ascii="Arial" w:hAnsi="Arial" w:cs="Arial"/>
                <w:sz w:val="18"/>
                <w:szCs w:val="20"/>
                <w:lang w:eastAsia="sk-SK"/>
              </w:rPr>
              <w:t xml:space="preserve">dňa: </w:t>
            </w:r>
          </w:p>
          <w:p w14:paraId="3334F060" w14:textId="2F0168D9" w:rsidR="00430F51" w:rsidRPr="00FF46DA" w:rsidRDefault="00D5631F" w:rsidP="007D63E7">
            <w:pPr>
              <w:tabs>
                <w:tab w:val="left" w:pos="3052"/>
              </w:tabs>
              <w:spacing w:after="0" w:line="240" w:lineRule="auto"/>
              <w:ind w:left="2124" w:hanging="2124"/>
              <w:rPr>
                <w:rFonts w:ascii="Arial" w:hAnsi="Arial" w:cs="Arial"/>
                <w:sz w:val="18"/>
                <w:szCs w:val="20"/>
              </w:rPr>
            </w:pPr>
            <w:r>
              <w:rPr>
                <w:rFonts w:ascii="Arial" w:hAnsi="Arial" w:cs="Arial"/>
                <w:sz w:val="18"/>
                <w:szCs w:val="20"/>
              </w:rPr>
              <w:t>Mgr. Ľubica Karasová</w:t>
            </w:r>
          </w:p>
          <w:p w14:paraId="10F65171" w14:textId="6420173C" w:rsidR="00430F51" w:rsidRPr="00FF46DA" w:rsidRDefault="00430F51" w:rsidP="007D63E7">
            <w:pPr>
              <w:tabs>
                <w:tab w:val="left" w:pos="3052"/>
              </w:tabs>
              <w:spacing w:after="0" w:line="240" w:lineRule="auto"/>
              <w:ind w:left="2124" w:hanging="2124"/>
              <w:rPr>
                <w:rFonts w:ascii="Arial" w:hAnsi="Arial" w:cs="Arial"/>
                <w:sz w:val="18"/>
                <w:szCs w:val="20"/>
              </w:rPr>
            </w:pPr>
            <w:r w:rsidRPr="00FF46DA">
              <w:rPr>
                <w:rFonts w:ascii="Arial" w:hAnsi="Arial" w:cs="Arial"/>
                <w:sz w:val="18"/>
                <w:szCs w:val="20"/>
              </w:rPr>
              <w:t>Starost</w:t>
            </w:r>
            <w:r w:rsidR="00D5631F">
              <w:rPr>
                <w:rFonts w:ascii="Arial" w:hAnsi="Arial" w:cs="Arial"/>
                <w:sz w:val="18"/>
                <w:szCs w:val="20"/>
              </w:rPr>
              <w:t>k</w:t>
            </w:r>
            <w:r w:rsidRPr="00FF46DA">
              <w:rPr>
                <w:rFonts w:ascii="Arial" w:hAnsi="Arial" w:cs="Arial"/>
                <w:sz w:val="18"/>
                <w:szCs w:val="20"/>
              </w:rPr>
              <w:t>a</w:t>
            </w:r>
          </w:p>
        </w:tc>
        <w:tc>
          <w:tcPr>
            <w:tcW w:w="4830" w:type="dxa"/>
            <w:gridSpan w:val="2"/>
            <w:tcBorders>
              <w:top w:val="single" w:sz="12" w:space="0" w:color="auto"/>
              <w:left w:val="single" w:sz="6" w:space="0" w:color="auto"/>
              <w:bottom w:val="single" w:sz="12" w:space="0" w:color="auto"/>
              <w:right w:val="single" w:sz="12" w:space="0" w:color="auto"/>
            </w:tcBorders>
          </w:tcPr>
          <w:p w14:paraId="549F293A" w14:textId="77777777" w:rsidR="00430F51" w:rsidRPr="00FF46DA" w:rsidRDefault="00430F51" w:rsidP="00C1498A">
            <w:pPr>
              <w:pStyle w:val="Zkladntext"/>
              <w:rPr>
                <w:rFonts w:ascii="Arial" w:hAnsi="Arial" w:cs="Arial"/>
                <w:sz w:val="18"/>
                <w:szCs w:val="20"/>
                <w:lang w:eastAsia="sk-SK"/>
              </w:rPr>
            </w:pPr>
            <w:r w:rsidRPr="00FF46DA">
              <w:rPr>
                <w:rFonts w:ascii="Arial" w:hAnsi="Arial" w:cs="Arial"/>
                <w:sz w:val="18"/>
                <w:szCs w:val="20"/>
                <w:lang w:eastAsia="sk-SK"/>
              </w:rPr>
              <w:t xml:space="preserve">Zhotoviteľ: </w:t>
            </w:r>
          </w:p>
          <w:p w14:paraId="4CEE76C9" w14:textId="6563ACBE" w:rsidR="00430F51" w:rsidRDefault="003658BC" w:rsidP="00C1498A">
            <w:pPr>
              <w:pStyle w:val="Zkladntext"/>
              <w:rPr>
                <w:rFonts w:ascii="Arial" w:hAnsi="Arial" w:cs="Arial"/>
                <w:sz w:val="18"/>
                <w:lang w:eastAsia="sk-SK"/>
              </w:rPr>
            </w:pPr>
            <w:r>
              <w:rPr>
                <w:rFonts w:ascii="Arial" w:hAnsi="Arial" w:cs="Arial"/>
                <w:sz w:val="18"/>
                <w:lang w:eastAsia="sk-SK"/>
              </w:rPr>
              <w:t xml:space="preserve"> </w:t>
            </w:r>
          </w:p>
          <w:p w14:paraId="2AC1F790" w14:textId="77777777" w:rsidR="000472D8" w:rsidRPr="00FF46DA" w:rsidRDefault="000472D8" w:rsidP="00C1498A">
            <w:pPr>
              <w:pStyle w:val="Zkladntext"/>
              <w:rPr>
                <w:rFonts w:ascii="Arial" w:hAnsi="Arial" w:cs="Arial"/>
                <w:sz w:val="18"/>
                <w:szCs w:val="20"/>
                <w:lang w:eastAsia="sk-SK"/>
              </w:rPr>
            </w:pPr>
          </w:p>
          <w:p w14:paraId="734FDC7A" w14:textId="77777777" w:rsidR="00430F51" w:rsidRPr="00FF46DA" w:rsidRDefault="00430F51" w:rsidP="00C1498A">
            <w:pPr>
              <w:pStyle w:val="Zkladntext"/>
              <w:rPr>
                <w:rFonts w:ascii="Arial" w:hAnsi="Arial" w:cs="Arial"/>
                <w:sz w:val="18"/>
                <w:szCs w:val="20"/>
                <w:lang w:eastAsia="sk-SK"/>
              </w:rPr>
            </w:pPr>
          </w:p>
          <w:p w14:paraId="59CA1DE5" w14:textId="77777777" w:rsidR="00430F51" w:rsidRPr="00FF46DA" w:rsidRDefault="00430F51" w:rsidP="00C1498A">
            <w:pPr>
              <w:pStyle w:val="Zkladntext"/>
              <w:rPr>
                <w:rFonts w:ascii="Arial" w:hAnsi="Arial" w:cs="Arial"/>
                <w:sz w:val="18"/>
                <w:szCs w:val="20"/>
                <w:lang w:eastAsia="sk-SK"/>
              </w:rPr>
            </w:pPr>
          </w:p>
          <w:p w14:paraId="5ED958DC" w14:textId="77777777" w:rsidR="00FF46DA" w:rsidRPr="00FF46DA" w:rsidRDefault="00FF46DA" w:rsidP="00C1498A">
            <w:pPr>
              <w:pStyle w:val="Zkladntext"/>
              <w:rPr>
                <w:rFonts w:ascii="Arial" w:hAnsi="Arial" w:cs="Arial"/>
                <w:sz w:val="18"/>
                <w:szCs w:val="20"/>
                <w:lang w:eastAsia="sk-SK"/>
              </w:rPr>
            </w:pPr>
          </w:p>
          <w:p w14:paraId="5332E6AF" w14:textId="77777777" w:rsidR="00FF46DA" w:rsidRPr="00FF46DA" w:rsidRDefault="00FF46DA" w:rsidP="00C1498A">
            <w:pPr>
              <w:pStyle w:val="Zkladntext"/>
              <w:rPr>
                <w:rFonts w:ascii="Arial" w:hAnsi="Arial" w:cs="Arial"/>
                <w:sz w:val="18"/>
                <w:szCs w:val="20"/>
                <w:lang w:eastAsia="sk-SK"/>
              </w:rPr>
            </w:pPr>
          </w:p>
          <w:p w14:paraId="62C89D97" w14:textId="77777777" w:rsidR="00430F51" w:rsidRDefault="00430F51" w:rsidP="00C1498A">
            <w:pPr>
              <w:pStyle w:val="Zkladntext"/>
              <w:rPr>
                <w:rFonts w:ascii="Arial" w:hAnsi="Arial" w:cs="Arial"/>
                <w:sz w:val="18"/>
                <w:szCs w:val="20"/>
                <w:lang w:eastAsia="sk-SK"/>
              </w:rPr>
            </w:pPr>
          </w:p>
          <w:p w14:paraId="455297C6" w14:textId="77777777" w:rsidR="00FF46DA" w:rsidRDefault="00FF46DA" w:rsidP="00C1498A">
            <w:pPr>
              <w:pStyle w:val="Zkladntext"/>
              <w:rPr>
                <w:rFonts w:ascii="Arial" w:hAnsi="Arial" w:cs="Arial"/>
                <w:sz w:val="18"/>
                <w:szCs w:val="20"/>
                <w:lang w:eastAsia="sk-SK"/>
              </w:rPr>
            </w:pPr>
          </w:p>
          <w:p w14:paraId="0C9572AE" w14:textId="77777777" w:rsidR="00FF46DA" w:rsidRPr="00FF46DA" w:rsidRDefault="00FF46DA" w:rsidP="00C1498A">
            <w:pPr>
              <w:pStyle w:val="Zkladntext"/>
              <w:rPr>
                <w:rFonts w:ascii="Arial" w:hAnsi="Arial" w:cs="Arial"/>
                <w:sz w:val="18"/>
                <w:szCs w:val="20"/>
                <w:lang w:eastAsia="sk-SK"/>
              </w:rPr>
            </w:pPr>
          </w:p>
          <w:p w14:paraId="457909B6" w14:textId="77777777" w:rsidR="00B140C5" w:rsidRDefault="00B140C5" w:rsidP="00C1498A">
            <w:pPr>
              <w:pStyle w:val="Zkladntext"/>
              <w:rPr>
                <w:rFonts w:ascii="Arial" w:hAnsi="Arial" w:cs="Arial"/>
                <w:sz w:val="18"/>
                <w:szCs w:val="20"/>
                <w:lang w:eastAsia="sk-SK"/>
              </w:rPr>
            </w:pPr>
          </w:p>
          <w:p w14:paraId="09B317B5" w14:textId="170128D6" w:rsidR="00B140C5" w:rsidRDefault="00B140C5" w:rsidP="00C1498A">
            <w:pPr>
              <w:pStyle w:val="Zkladntext"/>
              <w:rPr>
                <w:rFonts w:ascii="Arial" w:hAnsi="Arial" w:cs="Arial"/>
                <w:sz w:val="18"/>
                <w:szCs w:val="20"/>
                <w:lang w:eastAsia="sk-SK"/>
              </w:rPr>
            </w:pPr>
          </w:p>
          <w:p w14:paraId="2288565C" w14:textId="77777777" w:rsidR="00C212B9" w:rsidRDefault="00C212B9" w:rsidP="00C1498A">
            <w:pPr>
              <w:pStyle w:val="Zkladntext"/>
              <w:rPr>
                <w:rFonts w:ascii="Arial" w:hAnsi="Arial" w:cs="Arial"/>
                <w:sz w:val="18"/>
                <w:szCs w:val="20"/>
                <w:lang w:eastAsia="sk-SK"/>
              </w:rPr>
            </w:pPr>
          </w:p>
          <w:p w14:paraId="5C5D3854" w14:textId="4F76554C" w:rsidR="00430F51" w:rsidRPr="00FF46DA" w:rsidRDefault="00430F51" w:rsidP="00C1498A">
            <w:pPr>
              <w:pStyle w:val="Zkladntext"/>
              <w:rPr>
                <w:rFonts w:ascii="Arial" w:hAnsi="Arial" w:cs="Arial"/>
                <w:sz w:val="18"/>
                <w:szCs w:val="20"/>
                <w:lang w:eastAsia="sk-SK"/>
              </w:rPr>
            </w:pPr>
            <w:r w:rsidRPr="00FF46DA">
              <w:rPr>
                <w:rFonts w:ascii="Arial" w:hAnsi="Arial" w:cs="Arial"/>
                <w:sz w:val="18"/>
                <w:szCs w:val="20"/>
                <w:lang w:eastAsia="sk-SK"/>
              </w:rPr>
              <w:t xml:space="preserve">dňa: </w:t>
            </w:r>
          </w:p>
          <w:p w14:paraId="5B4FE7E8" w14:textId="74A93647" w:rsidR="00430F51" w:rsidRDefault="00870300" w:rsidP="00FF46DA">
            <w:pPr>
              <w:pStyle w:val="Pta"/>
              <w:tabs>
                <w:tab w:val="clear" w:pos="4536"/>
                <w:tab w:val="clear" w:pos="9072"/>
              </w:tabs>
              <w:rPr>
                <w:rFonts w:ascii="Arial" w:hAnsi="Arial" w:cs="Arial"/>
                <w:bCs/>
                <w:sz w:val="18"/>
                <w:lang w:eastAsia="sk-SK"/>
              </w:rPr>
            </w:pPr>
            <w:r>
              <w:rPr>
                <w:rFonts w:ascii="Arial" w:hAnsi="Arial" w:cs="Arial"/>
                <w:bCs/>
                <w:sz w:val="18"/>
                <w:lang w:eastAsia="sk-SK"/>
              </w:rPr>
              <w:t> </w:t>
            </w:r>
          </w:p>
          <w:p w14:paraId="2380A3CC" w14:textId="77777777" w:rsidR="00FF46DA" w:rsidRPr="00FF46DA" w:rsidRDefault="00FF46DA" w:rsidP="00FF46DA">
            <w:pPr>
              <w:pStyle w:val="Pta"/>
              <w:tabs>
                <w:tab w:val="clear" w:pos="4536"/>
                <w:tab w:val="clear" w:pos="9072"/>
              </w:tabs>
              <w:rPr>
                <w:rFonts w:ascii="Arial" w:hAnsi="Arial" w:cs="Arial"/>
                <w:bCs/>
                <w:sz w:val="18"/>
                <w:lang w:eastAsia="sk-SK"/>
              </w:rPr>
            </w:pPr>
            <w:r>
              <w:rPr>
                <w:rFonts w:ascii="Arial" w:hAnsi="Arial" w:cs="Arial"/>
                <w:bCs/>
                <w:sz w:val="18"/>
                <w:lang w:eastAsia="sk-SK"/>
              </w:rPr>
              <w:t>konateľ</w:t>
            </w:r>
          </w:p>
        </w:tc>
      </w:tr>
    </w:tbl>
    <w:p w14:paraId="5E085A4A" w14:textId="77777777" w:rsidR="00FD235C" w:rsidRDefault="00FD235C" w:rsidP="00535762">
      <w:pPr>
        <w:pStyle w:val="Pta"/>
        <w:jc w:val="center"/>
        <w:rPr>
          <w:rFonts w:ascii="Arial" w:hAnsi="Arial" w:cs="Arial"/>
          <w:szCs w:val="18"/>
        </w:rPr>
      </w:pPr>
    </w:p>
    <w:p w14:paraId="0E808CE0" w14:textId="77777777" w:rsidR="00B140C5" w:rsidRDefault="00B140C5" w:rsidP="00FF46DA">
      <w:pPr>
        <w:pStyle w:val="Pta"/>
        <w:jc w:val="center"/>
        <w:rPr>
          <w:rFonts w:ascii="Arial Narrow" w:hAnsi="Arial Narrow" w:cs="Arial"/>
          <w:b/>
          <w:i/>
        </w:rPr>
      </w:pPr>
    </w:p>
    <w:p w14:paraId="017CA965" w14:textId="1306FF65" w:rsidR="00FF46DA" w:rsidRPr="0001178C" w:rsidRDefault="00FF46DA" w:rsidP="00FF46DA">
      <w:pPr>
        <w:pStyle w:val="Pta"/>
        <w:jc w:val="center"/>
        <w:rPr>
          <w:rFonts w:ascii="Arial Narrow" w:hAnsi="Arial Narrow" w:cs="Arial"/>
          <w:b/>
          <w:i/>
        </w:rPr>
      </w:pPr>
      <w:r w:rsidRPr="0001178C">
        <w:rPr>
          <w:rFonts w:ascii="Arial Narrow" w:hAnsi="Arial Narrow" w:cs="Arial"/>
          <w:b/>
          <w:i/>
        </w:rPr>
        <w:t>Obchodné podmienky vykonania stavebných prác</w:t>
      </w:r>
    </w:p>
    <w:p w14:paraId="267B395F" w14:textId="77777777" w:rsidR="00FF46DA" w:rsidRPr="00E85052" w:rsidRDefault="00FF46DA" w:rsidP="00FF46DA">
      <w:pPr>
        <w:autoSpaceDE w:val="0"/>
        <w:autoSpaceDN w:val="0"/>
        <w:spacing w:after="0" w:line="240" w:lineRule="auto"/>
        <w:jc w:val="center"/>
        <w:rPr>
          <w:rFonts w:ascii="Arial Narrow" w:eastAsia="Times New Roman" w:hAnsi="Arial Narrow" w:cs="Arial Narrow"/>
          <w:sz w:val="20"/>
          <w:szCs w:val="20"/>
          <w:lang w:eastAsia="sk-SK"/>
        </w:rPr>
      </w:pPr>
      <w:r w:rsidRPr="00E85052">
        <w:rPr>
          <w:rFonts w:ascii="Arial Narrow" w:eastAsia="Times New Roman" w:hAnsi="Arial Narrow" w:cs="Arial Narrow"/>
          <w:sz w:val="20"/>
          <w:szCs w:val="20"/>
          <w:lang w:eastAsia="sk-SK"/>
        </w:rPr>
        <w:t>( ďalej len „</w:t>
      </w:r>
      <w:r w:rsidRPr="00E85052">
        <w:rPr>
          <w:rFonts w:ascii="Arial Narrow" w:eastAsia="Times New Roman" w:hAnsi="Arial Narrow" w:cs="Arial Narrow"/>
          <w:b/>
          <w:sz w:val="20"/>
          <w:szCs w:val="20"/>
          <w:lang w:eastAsia="sk-SK"/>
        </w:rPr>
        <w:t>OPVSP</w:t>
      </w:r>
      <w:r w:rsidRPr="00E85052">
        <w:rPr>
          <w:rFonts w:ascii="Arial Narrow" w:eastAsia="Times New Roman" w:hAnsi="Arial Narrow" w:cs="Arial Narrow"/>
          <w:sz w:val="20"/>
          <w:szCs w:val="20"/>
          <w:lang w:eastAsia="sk-SK"/>
        </w:rPr>
        <w:t>“ )</w:t>
      </w:r>
    </w:p>
    <w:p w14:paraId="6054B565" w14:textId="77777777" w:rsidR="00FF46DA" w:rsidRPr="00E85052" w:rsidRDefault="00FF46DA" w:rsidP="00FF46DA">
      <w:pPr>
        <w:autoSpaceDE w:val="0"/>
        <w:autoSpaceDN w:val="0"/>
        <w:spacing w:after="0" w:line="240" w:lineRule="auto"/>
        <w:jc w:val="center"/>
        <w:rPr>
          <w:rFonts w:ascii="Arial" w:eastAsia="Times New Roman" w:hAnsi="Arial" w:cs="Arial"/>
          <w:sz w:val="16"/>
          <w:szCs w:val="16"/>
          <w:lang w:eastAsia="sk-SK"/>
        </w:rPr>
      </w:pPr>
    </w:p>
    <w:p w14:paraId="2CBFDEC3" w14:textId="77777777" w:rsidR="00FF46DA" w:rsidRPr="00630BC7" w:rsidRDefault="00FF46DA" w:rsidP="00FF46DA">
      <w:pPr>
        <w:pStyle w:val="Nadpis4"/>
        <w:tabs>
          <w:tab w:val="left" w:pos="284"/>
        </w:tabs>
        <w:jc w:val="both"/>
        <w:rPr>
          <w:rFonts w:ascii="Arial" w:hAnsi="Arial" w:cs="Arial"/>
          <w:sz w:val="16"/>
          <w:szCs w:val="16"/>
        </w:rPr>
      </w:pPr>
      <w:r w:rsidRPr="00630BC7">
        <w:rPr>
          <w:rFonts w:ascii="Arial" w:hAnsi="Arial" w:cs="Arial"/>
          <w:sz w:val="16"/>
          <w:szCs w:val="16"/>
        </w:rPr>
        <w:t xml:space="preserve">I. </w:t>
      </w:r>
      <w:r w:rsidRPr="00630BC7">
        <w:rPr>
          <w:rFonts w:ascii="Arial" w:hAnsi="Arial" w:cs="Arial"/>
          <w:sz w:val="16"/>
          <w:szCs w:val="16"/>
        </w:rPr>
        <w:tab/>
        <w:t>Predmet Zmluvy</w:t>
      </w:r>
    </w:p>
    <w:p w14:paraId="57D1B2C2" w14:textId="0FA141D9" w:rsidR="00FF46DA" w:rsidRPr="00630BC7" w:rsidRDefault="00FF46DA" w:rsidP="00FF46DA">
      <w:pPr>
        <w:pStyle w:val="Odsekzoznamu"/>
        <w:numPr>
          <w:ilvl w:val="6"/>
          <w:numId w:val="28"/>
        </w:numPr>
        <w:ind w:left="284" w:hanging="284"/>
        <w:jc w:val="both"/>
        <w:rPr>
          <w:rFonts w:ascii="Arial" w:hAnsi="Arial" w:cs="Arial"/>
          <w:i/>
          <w:sz w:val="16"/>
          <w:szCs w:val="16"/>
        </w:rPr>
      </w:pPr>
      <w:r w:rsidRPr="00630BC7">
        <w:rPr>
          <w:rFonts w:ascii="Arial" w:hAnsi="Arial" w:cs="Arial"/>
          <w:sz w:val="16"/>
          <w:szCs w:val="16"/>
        </w:rPr>
        <w:t>Zhotoviteľ sa zaväzuje vykonať pre Objednávateľa predmet plnenia</w:t>
      </w:r>
      <w:r w:rsidR="0031526E" w:rsidRPr="00630BC7">
        <w:rPr>
          <w:rFonts w:ascii="Arial" w:hAnsi="Arial" w:cs="Arial"/>
          <w:sz w:val="16"/>
          <w:szCs w:val="16"/>
        </w:rPr>
        <w:t>, ktorého rozsah je</w:t>
      </w:r>
      <w:r w:rsidRPr="00630BC7">
        <w:rPr>
          <w:rFonts w:ascii="Arial" w:hAnsi="Arial" w:cs="Arial"/>
          <w:sz w:val="16"/>
          <w:szCs w:val="16"/>
        </w:rPr>
        <w:t xml:space="preserve"> špecifikovaný v Prílohe č. 1 Zmluvy, ktorý pozostáva z Realizačných prác (ďalej ako „RP“)</w:t>
      </w:r>
      <w:r w:rsidR="006A1294">
        <w:rPr>
          <w:rFonts w:ascii="Arial" w:hAnsi="Arial" w:cs="Arial"/>
          <w:sz w:val="16"/>
          <w:szCs w:val="16"/>
        </w:rPr>
        <w:t xml:space="preserve"> a </w:t>
      </w:r>
      <w:r w:rsidR="006A1294" w:rsidRPr="00630BC7">
        <w:rPr>
          <w:rFonts w:ascii="Arial" w:hAnsi="Arial" w:cs="Arial"/>
          <w:sz w:val="16"/>
          <w:szCs w:val="16"/>
        </w:rPr>
        <w:t>v zmysle projektovej dokumentácie</w:t>
      </w:r>
      <w:r w:rsidR="006A1294">
        <w:rPr>
          <w:rFonts w:ascii="Arial" w:hAnsi="Arial" w:cs="Arial"/>
          <w:sz w:val="16"/>
          <w:szCs w:val="16"/>
        </w:rPr>
        <w:t xml:space="preserve"> vypracovanej spoločnosťou – </w:t>
      </w:r>
      <w:r w:rsidR="006A1294" w:rsidRPr="00283587">
        <w:rPr>
          <w:rFonts w:ascii="Arial" w:hAnsi="Arial" w:cs="Arial"/>
          <w:b/>
          <w:bCs/>
          <w:sz w:val="16"/>
          <w:szCs w:val="16"/>
          <w:lang w:eastAsia="en-US"/>
        </w:rPr>
        <w:t>K</w:t>
      </w:r>
      <w:r w:rsidR="00D5631F">
        <w:rPr>
          <w:rFonts w:ascii="Arial" w:hAnsi="Arial" w:cs="Arial"/>
          <w:b/>
          <w:bCs/>
          <w:sz w:val="16"/>
          <w:szCs w:val="16"/>
          <w:lang w:eastAsia="en-US"/>
        </w:rPr>
        <w:t xml:space="preserve">&amp;P architekti, s.r.o. </w:t>
      </w:r>
      <w:r w:rsidR="008C197E">
        <w:rPr>
          <w:rFonts w:ascii="Arial" w:hAnsi="Arial" w:cs="Arial"/>
          <w:b/>
          <w:bCs/>
          <w:sz w:val="16"/>
          <w:szCs w:val="16"/>
          <w:lang w:eastAsia="en-US"/>
        </w:rPr>
        <w:t>1</w:t>
      </w:r>
      <w:r w:rsidR="006A1294">
        <w:rPr>
          <w:rFonts w:ascii="Arial" w:hAnsi="Arial" w:cs="Arial"/>
          <w:b/>
          <w:bCs/>
          <w:sz w:val="16"/>
          <w:szCs w:val="16"/>
          <w:lang w:eastAsia="en-US"/>
        </w:rPr>
        <w:t>/2020.</w:t>
      </w:r>
      <w:r w:rsidR="00B140C5">
        <w:rPr>
          <w:rFonts w:ascii="Arial" w:hAnsi="Arial" w:cs="Arial"/>
          <w:sz w:val="16"/>
          <w:szCs w:val="16"/>
        </w:rPr>
        <w:t>.</w:t>
      </w:r>
    </w:p>
    <w:p w14:paraId="22C3A71A" w14:textId="77777777" w:rsidR="00FF46DA" w:rsidRPr="00630BC7" w:rsidRDefault="00FF46DA" w:rsidP="00FF46DA">
      <w:pPr>
        <w:pStyle w:val="Odsekzoznamu"/>
        <w:numPr>
          <w:ilvl w:val="6"/>
          <w:numId w:val="28"/>
        </w:numPr>
        <w:ind w:left="284" w:hanging="284"/>
        <w:jc w:val="both"/>
        <w:rPr>
          <w:rFonts w:ascii="Arial" w:hAnsi="Arial" w:cs="Arial"/>
          <w:sz w:val="16"/>
          <w:szCs w:val="16"/>
        </w:rPr>
      </w:pPr>
      <w:r w:rsidRPr="00630BC7">
        <w:rPr>
          <w:rFonts w:ascii="Arial" w:hAnsi="Arial" w:cs="Arial"/>
          <w:sz w:val="16"/>
          <w:szCs w:val="16"/>
        </w:rPr>
        <w:t xml:space="preserve">Objednávateľ sa zaväzuje za riadne vykonaný predmet plnenia zaplatiť dohodnutú cenu. Zhotoviteľ sa zaväzuje vykonať predmet plnenia vo vlastnom mene a na vlastnú zodpovednosť. </w:t>
      </w:r>
    </w:p>
    <w:p w14:paraId="69D2BF77" w14:textId="77777777" w:rsidR="00A9648E" w:rsidRPr="00630BC7" w:rsidRDefault="00A9648E" w:rsidP="00E85052">
      <w:pPr>
        <w:pStyle w:val="Odsekzoznamu"/>
        <w:ind w:left="284"/>
        <w:jc w:val="both"/>
        <w:rPr>
          <w:rFonts w:ascii="Arial" w:hAnsi="Arial" w:cs="Arial"/>
          <w:sz w:val="16"/>
          <w:szCs w:val="16"/>
        </w:rPr>
      </w:pPr>
    </w:p>
    <w:p w14:paraId="406B06FB" w14:textId="77777777" w:rsidR="00FF46DA" w:rsidRPr="00630BC7" w:rsidRDefault="00FF46DA" w:rsidP="00FF46DA">
      <w:pPr>
        <w:pStyle w:val="Nadpis4"/>
        <w:tabs>
          <w:tab w:val="left" w:pos="284"/>
        </w:tabs>
        <w:jc w:val="both"/>
        <w:rPr>
          <w:rFonts w:ascii="Arial" w:hAnsi="Arial" w:cs="Arial"/>
          <w:sz w:val="16"/>
          <w:szCs w:val="16"/>
        </w:rPr>
      </w:pPr>
      <w:r w:rsidRPr="00630BC7">
        <w:rPr>
          <w:rFonts w:ascii="Arial" w:hAnsi="Arial" w:cs="Arial"/>
          <w:sz w:val="16"/>
          <w:szCs w:val="16"/>
        </w:rPr>
        <w:t xml:space="preserve">II. </w:t>
      </w:r>
      <w:r w:rsidRPr="00630BC7">
        <w:rPr>
          <w:rFonts w:ascii="Arial" w:hAnsi="Arial" w:cs="Arial"/>
          <w:sz w:val="16"/>
          <w:szCs w:val="16"/>
        </w:rPr>
        <w:tab/>
        <w:t>Cena</w:t>
      </w:r>
    </w:p>
    <w:p w14:paraId="64F7A09A" w14:textId="23263689" w:rsidR="00FF46DA" w:rsidRDefault="00FF46DA" w:rsidP="00FF46DA">
      <w:pPr>
        <w:pStyle w:val="Odsekzoznamu"/>
        <w:numPr>
          <w:ilvl w:val="0"/>
          <w:numId w:val="37"/>
        </w:numPr>
        <w:ind w:left="284" w:hanging="284"/>
        <w:jc w:val="both"/>
        <w:rPr>
          <w:rFonts w:ascii="Arial" w:hAnsi="Arial" w:cs="Arial"/>
          <w:sz w:val="16"/>
          <w:szCs w:val="16"/>
        </w:rPr>
      </w:pPr>
      <w:r w:rsidRPr="00630BC7">
        <w:rPr>
          <w:rFonts w:ascii="Arial" w:hAnsi="Arial" w:cs="Arial"/>
          <w:sz w:val="16"/>
          <w:szCs w:val="16"/>
        </w:rPr>
        <w:t>Cena predmetu plnenia je dohodnutá v súlade so zákonom NR SR č.18/1996 Z. z. o cenách v znení neskorších predpisov. Dohodnutá cena uvedená v Zmluve je bez DPH. K cene bude účtovaná DPH v zmysle platných právnych predpisov. Ocenenie jednotlivých častí predmetu plnenia tvorí Prílohu č. 1 Zmluvy. Cena jednotlivých častí podľa Prílohy č. 1 je pevná a nemenná, pričom celková cena predmetu plnenia je určená ako súčet jednotlivých častí predmetu plnenia uvedených v Prílohe č. 1. Zmluvy. V cene predmetu plnenia sú zahrnuté všetky náklady Zhotoviteľa, ktoré Zhotoviteľovi vzniknú pri vykonávaní predmetu plnenia podľa Zmluvy, a ktoré Zhotoviteľovi vzniknú po vykonaní predmetu plnenia podľa Zmluvy v súvislosti s uvedeným predmetom plnenia.</w:t>
      </w:r>
    </w:p>
    <w:p w14:paraId="7F4A463A" w14:textId="77777777" w:rsidR="00171156" w:rsidRDefault="00171156" w:rsidP="00171156">
      <w:pPr>
        <w:pStyle w:val="Odsekzoznamu"/>
        <w:numPr>
          <w:ilvl w:val="0"/>
          <w:numId w:val="37"/>
        </w:numPr>
        <w:ind w:left="284" w:hanging="284"/>
        <w:jc w:val="both"/>
        <w:rPr>
          <w:rFonts w:ascii="Arial" w:hAnsi="Arial" w:cs="Arial"/>
          <w:sz w:val="16"/>
          <w:szCs w:val="16"/>
        </w:rPr>
      </w:pPr>
      <w:r>
        <w:rPr>
          <w:rFonts w:ascii="Arial" w:hAnsi="Arial" w:cs="Arial"/>
          <w:sz w:val="16"/>
          <w:szCs w:val="16"/>
        </w:rPr>
        <w:t xml:space="preserve">V prípade, ak skutočne vykonané množstvo bude nižšie, ako sú množstvá uvedené v rozpočte, zhotoviteľ je oprávnený si fakturovať len skutočne vykonané množstvá. </w:t>
      </w:r>
    </w:p>
    <w:p w14:paraId="0AD9107C" w14:textId="77777777" w:rsidR="00FF46DA" w:rsidRPr="00630BC7" w:rsidRDefault="00FF46DA" w:rsidP="00FF46DA">
      <w:pPr>
        <w:pStyle w:val="Nadpis4"/>
        <w:tabs>
          <w:tab w:val="left" w:pos="284"/>
        </w:tabs>
        <w:jc w:val="both"/>
        <w:rPr>
          <w:rFonts w:ascii="Arial" w:hAnsi="Arial" w:cs="Arial"/>
          <w:sz w:val="16"/>
          <w:szCs w:val="16"/>
        </w:rPr>
      </w:pPr>
      <w:r w:rsidRPr="00630BC7">
        <w:rPr>
          <w:rFonts w:ascii="Arial" w:hAnsi="Arial" w:cs="Arial"/>
          <w:sz w:val="16"/>
          <w:szCs w:val="16"/>
        </w:rPr>
        <w:t xml:space="preserve">III. </w:t>
      </w:r>
      <w:r w:rsidRPr="00630BC7">
        <w:rPr>
          <w:rFonts w:ascii="Arial" w:hAnsi="Arial" w:cs="Arial"/>
          <w:sz w:val="16"/>
          <w:szCs w:val="16"/>
        </w:rPr>
        <w:tab/>
        <w:t>Čas a miesto vykonania predmetu plnenia</w:t>
      </w:r>
    </w:p>
    <w:p w14:paraId="445A2509" w14:textId="77777777" w:rsidR="00FF46DA" w:rsidRPr="00630BC7" w:rsidRDefault="00FF46DA" w:rsidP="00FF46DA">
      <w:pPr>
        <w:pStyle w:val="Odsekzoznamu"/>
        <w:numPr>
          <w:ilvl w:val="0"/>
          <w:numId w:val="36"/>
        </w:numPr>
        <w:ind w:left="284" w:hanging="284"/>
        <w:jc w:val="both"/>
        <w:rPr>
          <w:rFonts w:ascii="Arial" w:hAnsi="Arial" w:cs="Arial"/>
          <w:sz w:val="16"/>
          <w:szCs w:val="16"/>
        </w:rPr>
      </w:pPr>
      <w:r w:rsidRPr="00630BC7">
        <w:rPr>
          <w:rFonts w:ascii="Arial" w:hAnsi="Arial" w:cs="Arial"/>
          <w:sz w:val="16"/>
          <w:szCs w:val="16"/>
        </w:rPr>
        <w:t>Zhotoviteľ je povinný vykonať predmet plnenia v</w:t>
      </w:r>
      <w:r w:rsidRPr="00630BC7" w:rsidDel="001F7519">
        <w:rPr>
          <w:rFonts w:ascii="Arial" w:hAnsi="Arial" w:cs="Arial"/>
          <w:sz w:val="16"/>
          <w:szCs w:val="16"/>
        </w:rPr>
        <w:t xml:space="preserve"> </w:t>
      </w:r>
      <w:r w:rsidRPr="00630BC7">
        <w:rPr>
          <w:rFonts w:ascii="Arial" w:hAnsi="Arial" w:cs="Arial"/>
          <w:sz w:val="16"/>
          <w:szCs w:val="16"/>
        </w:rPr>
        <w:t>lehote a mieste uvedenom v</w:t>
      </w:r>
      <w:r w:rsidR="0031526E" w:rsidRPr="00630BC7">
        <w:rPr>
          <w:rFonts w:ascii="Arial" w:hAnsi="Arial" w:cs="Arial"/>
          <w:sz w:val="16"/>
          <w:szCs w:val="16"/>
        </w:rPr>
        <w:t> </w:t>
      </w:r>
      <w:r w:rsidRPr="00630BC7">
        <w:rPr>
          <w:rFonts w:ascii="Arial" w:hAnsi="Arial" w:cs="Arial"/>
          <w:sz w:val="16"/>
          <w:szCs w:val="16"/>
        </w:rPr>
        <w:t>Zmluve</w:t>
      </w:r>
      <w:r w:rsidR="0031526E" w:rsidRPr="00630BC7">
        <w:rPr>
          <w:rFonts w:ascii="Arial" w:hAnsi="Arial" w:cs="Arial"/>
          <w:sz w:val="16"/>
          <w:szCs w:val="16"/>
        </w:rPr>
        <w:t>.</w:t>
      </w:r>
      <w:r w:rsidRPr="00630BC7">
        <w:rPr>
          <w:rFonts w:ascii="Arial" w:hAnsi="Arial" w:cs="Arial"/>
          <w:sz w:val="16"/>
          <w:szCs w:val="16"/>
        </w:rPr>
        <w:t xml:space="preserve"> Lehota predmetu plnenia je špecifikovaná v Zmluve a môže sa predĺžiť len formou písomného dodatku k Zmluve a to v nasledovných prípadoch:</w:t>
      </w:r>
    </w:p>
    <w:p w14:paraId="514BA8C1" w14:textId="77777777" w:rsidR="00FF46DA" w:rsidRPr="00630BC7" w:rsidRDefault="00FF46DA" w:rsidP="00FF46DA">
      <w:pPr>
        <w:pStyle w:val="Odsekzoznamu"/>
        <w:numPr>
          <w:ilvl w:val="1"/>
          <w:numId w:val="39"/>
        </w:numPr>
        <w:ind w:left="851" w:hanging="425"/>
        <w:jc w:val="both"/>
        <w:rPr>
          <w:rFonts w:ascii="Arial" w:hAnsi="Arial" w:cs="Arial"/>
          <w:sz w:val="16"/>
          <w:szCs w:val="16"/>
        </w:rPr>
      </w:pPr>
      <w:r w:rsidRPr="00630BC7">
        <w:rPr>
          <w:rFonts w:ascii="Arial" w:hAnsi="Arial" w:cs="Arial"/>
          <w:sz w:val="16"/>
          <w:szCs w:val="16"/>
        </w:rPr>
        <w:t>naviac práce spočívajúce v doplnení predmetu plnenia na základe požiadavky Objednávateľa,</w:t>
      </w:r>
    </w:p>
    <w:p w14:paraId="5E95CFD3" w14:textId="77777777" w:rsidR="00FF46DA" w:rsidRPr="00630BC7" w:rsidRDefault="00FF46DA" w:rsidP="00FF46DA">
      <w:pPr>
        <w:pStyle w:val="Odsekzoznamu"/>
        <w:numPr>
          <w:ilvl w:val="1"/>
          <w:numId w:val="39"/>
        </w:numPr>
        <w:ind w:left="851" w:hanging="425"/>
        <w:jc w:val="both"/>
        <w:rPr>
          <w:rFonts w:ascii="Arial" w:hAnsi="Arial" w:cs="Arial"/>
          <w:sz w:val="16"/>
          <w:szCs w:val="16"/>
        </w:rPr>
      </w:pPr>
      <w:r w:rsidRPr="00630BC7">
        <w:rPr>
          <w:rFonts w:ascii="Arial" w:hAnsi="Arial" w:cs="Arial"/>
          <w:sz w:val="16"/>
          <w:szCs w:val="16"/>
        </w:rPr>
        <w:t>neposkytnutie súčinnosti zo strany Objednávateľa,</w:t>
      </w:r>
    </w:p>
    <w:p w14:paraId="3452B815" w14:textId="2AA38BE6" w:rsidR="00FF46DA" w:rsidRPr="00630BC7" w:rsidRDefault="00FF46DA" w:rsidP="00FF46DA">
      <w:pPr>
        <w:pStyle w:val="Odsekzoznamu"/>
        <w:numPr>
          <w:ilvl w:val="0"/>
          <w:numId w:val="36"/>
        </w:numPr>
        <w:ind w:left="284" w:hanging="284"/>
        <w:jc w:val="both"/>
        <w:rPr>
          <w:rFonts w:ascii="Arial" w:hAnsi="Arial" w:cs="Arial"/>
          <w:sz w:val="16"/>
          <w:szCs w:val="16"/>
        </w:rPr>
      </w:pPr>
      <w:r w:rsidRPr="00630BC7">
        <w:rPr>
          <w:rFonts w:ascii="Arial" w:hAnsi="Arial" w:cs="Arial"/>
          <w:sz w:val="16"/>
          <w:szCs w:val="16"/>
        </w:rPr>
        <w:t>V prípade ak nastane okolnosť pre predĺženie lehoty plnenia uvedená v predchádzajúcom bode Zhotoviteľ je povinný bezodkladne, najneskôr však do 5 pracovných dní od zistenia tejto skutočnosti, túto skutočnosť Objednávateľovi písomne oznámiť, uviesť návrh o akú dobu sa má lehota na vykonanie diela predĺžiť a tento návrh riadne s presným výpočtom na dni zdôvodniť. V prípade nesplnenia týchto podmienok Objednávateľ návrh Zhotoviteľa neprijme.</w:t>
      </w:r>
    </w:p>
    <w:p w14:paraId="646CBCB7" w14:textId="77777777" w:rsidR="00FF46DA" w:rsidRPr="00630BC7" w:rsidRDefault="00FF46DA" w:rsidP="00FF46DA">
      <w:pPr>
        <w:pStyle w:val="Nadpis4"/>
        <w:tabs>
          <w:tab w:val="left" w:pos="284"/>
        </w:tabs>
        <w:jc w:val="both"/>
        <w:rPr>
          <w:rFonts w:ascii="Arial" w:hAnsi="Arial" w:cs="Arial"/>
          <w:sz w:val="16"/>
          <w:szCs w:val="16"/>
        </w:rPr>
      </w:pPr>
      <w:r w:rsidRPr="00630BC7">
        <w:rPr>
          <w:rFonts w:ascii="Arial" w:hAnsi="Arial" w:cs="Arial"/>
          <w:sz w:val="16"/>
          <w:szCs w:val="16"/>
        </w:rPr>
        <w:t xml:space="preserve">IV. </w:t>
      </w:r>
      <w:r w:rsidRPr="00630BC7">
        <w:rPr>
          <w:rFonts w:ascii="Arial" w:hAnsi="Arial" w:cs="Arial"/>
          <w:sz w:val="16"/>
          <w:szCs w:val="16"/>
        </w:rPr>
        <w:tab/>
        <w:t>Platobné podmienky, zmluvné pokuty a náhrada škody</w:t>
      </w:r>
    </w:p>
    <w:p w14:paraId="78D7D9B7" w14:textId="2EC5B619" w:rsidR="00171156" w:rsidRPr="00630BC7" w:rsidRDefault="00171156" w:rsidP="00171156">
      <w:pPr>
        <w:pStyle w:val="Odsekzoznamu"/>
        <w:numPr>
          <w:ilvl w:val="0"/>
          <w:numId w:val="46"/>
        </w:numPr>
        <w:ind w:left="284" w:hanging="284"/>
        <w:jc w:val="both"/>
        <w:rPr>
          <w:rFonts w:ascii="Arial" w:hAnsi="Arial" w:cs="Arial"/>
          <w:sz w:val="16"/>
          <w:szCs w:val="16"/>
        </w:rPr>
      </w:pPr>
      <w:r w:rsidRPr="00630BC7">
        <w:rPr>
          <w:rFonts w:ascii="Arial" w:hAnsi="Arial" w:cs="Arial"/>
          <w:sz w:val="16"/>
          <w:szCs w:val="16"/>
        </w:rPr>
        <w:t>Zhotoviteľ</w:t>
      </w:r>
      <w:r>
        <w:rPr>
          <w:rFonts w:ascii="Arial" w:hAnsi="Arial" w:cs="Arial"/>
          <w:sz w:val="16"/>
          <w:szCs w:val="16"/>
        </w:rPr>
        <w:t xml:space="preserve"> je</w:t>
      </w:r>
      <w:r w:rsidRPr="00630BC7">
        <w:rPr>
          <w:rFonts w:ascii="Arial" w:hAnsi="Arial" w:cs="Arial"/>
          <w:sz w:val="16"/>
          <w:szCs w:val="16"/>
        </w:rPr>
        <w:t xml:space="preserve">  oprávnený </w:t>
      </w:r>
      <w:r>
        <w:rPr>
          <w:rFonts w:ascii="Arial" w:hAnsi="Arial" w:cs="Arial"/>
          <w:sz w:val="16"/>
          <w:szCs w:val="16"/>
        </w:rPr>
        <w:t xml:space="preserve">vystaviť prvú faktúru Objednávateľovi vo výške maximálne </w:t>
      </w:r>
      <w:r w:rsidRPr="00630BC7">
        <w:rPr>
          <w:rFonts w:ascii="Arial" w:hAnsi="Arial" w:cs="Arial"/>
          <w:sz w:val="16"/>
          <w:szCs w:val="16"/>
        </w:rPr>
        <w:t>5</w:t>
      </w:r>
      <w:r>
        <w:rPr>
          <w:rFonts w:ascii="Arial" w:hAnsi="Arial" w:cs="Arial"/>
          <w:sz w:val="16"/>
          <w:szCs w:val="16"/>
        </w:rPr>
        <w:t>0</w:t>
      </w:r>
      <w:r w:rsidRPr="00630BC7">
        <w:rPr>
          <w:rFonts w:ascii="Arial" w:hAnsi="Arial" w:cs="Arial"/>
          <w:sz w:val="16"/>
          <w:szCs w:val="16"/>
        </w:rPr>
        <w:t xml:space="preserve"> % ceny za dielo počas zhotovovania diela (ďalej aj ako „</w:t>
      </w:r>
      <w:r w:rsidRPr="00630BC7">
        <w:rPr>
          <w:rFonts w:ascii="Arial" w:hAnsi="Arial" w:cs="Arial"/>
          <w:b/>
          <w:sz w:val="16"/>
          <w:szCs w:val="16"/>
        </w:rPr>
        <w:t>priebežná platba</w:t>
      </w:r>
      <w:r w:rsidRPr="00630BC7">
        <w:rPr>
          <w:rFonts w:ascii="Arial" w:hAnsi="Arial" w:cs="Arial"/>
          <w:sz w:val="16"/>
          <w:szCs w:val="16"/>
        </w:rPr>
        <w:t>“). Zhotoviteľ v takom prípade  vystaví Objednávateľovi faktúru, ktorej podkladom a neoddeliteľnou prílohou bude súpis Zhotoviteľom zrealizovaných častí predmetu plnenia písomne odsúhlasených Objednávateľom, pričom fakturovaná suma nesmie presiahnuť sumu rovnajúcu sa súčtu cien predmetu plnenia vychádzajúc z Prílohy č. 1 tejto Zmluvy.</w:t>
      </w:r>
    </w:p>
    <w:p w14:paraId="0BC82AE8" w14:textId="678C135F" w:rsidR="00171156" w:rsidRPr="00630BC7" w:rsidRDefault="00171156" w:rsidP="00171156">
      <w:pPr>
        <w:pStyle w:val="Odsekzoznamu"/>
        <w:numPr>
          <w:ilvl w:val="0"/>
          <w:numId w:val="46"/>
        </w:numPr>
        <w:ind w:left="284" w:hanging="284"/>
        <w:jc w:val="both"/>
        <w:rPr>
          <w:rFonts w:ascii="Arial" w:hAnsi="Arial" w:cs="Arial"/>
          <w:sz w:val="16"/>
          <w:szCs w:val="16"/>
        </w:rPr>
      </w:pPr>
      <w:r w:rsidRPr="00630BC7">
        <w:rPr>
          <w:rFonts w:ascii="Arial" w:hAnsi="Arial" w:cs="Arial"/>
          <w:sz w:val="16"/>
          <w:szCs w:val="16"/>
        </w:rPr>
        <w:t>Po protokolárnom odovzdaní riadne zhotoveného diela Objednávateľovi, vzniká zhotoviteľovi právo vystaviť a odovzdať Objednávateľovi  konečnú faktúru na úhradu cel</w:t>
      </w:r>
      <w:r>
        <w:rPr>
          <w:rFonts w:ascii="Arial" w:hAnsi="Arial" w:cs="Arial"/>
          <w:sz w:val="16"/>
          <w:szCs w:val="16"/>
        </w:rPr>
        <w:t>kovej ceny diela po odpočítaní</w:t>
      </w:r>
      <w:r w:rsidRPr="00630BC7">
        <w:rPr>
          <w:rFonts w:ascii="Arial" w:hAnsi="Arial" w:cs="Arial"/>
          <w:sz w:val="16"/>
          <w:szCs w:val="16"/>
        </w:rPr>
        <w:t> priebežnej platby.</w:t>
      </w:r>
      <w:r>
        <w:rPr>
          <w:rFonts w:ascii="Arial" w:hAnsi="Arial" w:cs="Arial"/>
          <w:sz w:val="16"/>
          <w:szCs w:val="16"/>
        </w:rPr>
        <w:t xml:space="preserve"> Zhotoviteľ </w:t>
      </w:r>
      <w:r w:rsidRPr="00035831">
        <w:rPr>
          <w:rFonts w:ascii="Arial" w:hAnsi="Arial" w:cs="Arial"/>
          <w:sz w:val="16"/>
          <w:szCs w:val="16"/>
        </w:rPr>
        <w:t xml:space="preserve">je povinný na konečnej faktúre uviesť </w:t>
      </w:r>
      <w:r>
        <w:rPr>
          <w:rFonts w:ascii="Arial" w:hAnsi="Arial" w:cs="Arial"/>
          <w:sz w:val="16"/>
          <w:szCs w:val="16"/>
        </w:rPr>
        <w:t>celkovú cenu diela pozostávajúcu z ceny za prvú faktúru a konečnú faktúry, sumu a dátum vystavenia prvej faktúry a výšku sumy konečnej faktúry.</w:t>
      </w:r>
    </w:p>
    <w:p w14:paraId="1922CFA4" w14:textId="6448B242" w:rsidR="00171156" w:rsidRPr="00E85052" w:rsidRDefault="00171156" w:rsidP="00171156">
      <w:pPr>
        <w:pStyle w:val="Odsekzoznamu"/>
        <w:numPr>
          <w:ilvl w:val="0"/>
          <w:numId w:val="46"/>
        </w:numPr>
        <w:ind w:left="284" w:hanging="284"/>
        <w:jc w:val="both"/>
        <w:rPr>
          <w:rFonts w:ascii="Arial" w:hAnsi="Arial" w:cs="Arial"/>
          <w:sz w:val="16"/>
          <w:szCs w:val="16"/>
        </w:rPr>
      </w:pPr>
      <w:r w:rsidRPr="00630BC7">
        <w:rPr>
          <w:rFonts w:ascii="Arial" w:hAnsi="Arial" w:cs="Arial"/>
          <w:sz w:val="16"/>
          <w:szCs w:val="16"/>
        </w:rPr>
        <w:t xml:space="preserve">Konečnú faktúru je Zhotoviteľ oprávnený vystaviť a odovzdať najskôr v deň protokolárneho odovzdania riadne vykonaného diela s lehotou splatnosti faktúry  </w:t>
      </w:r>
      <w:r>
        <w:rPr>
          <w:rFonts w:ascii="Arial" w:hAnsi="Arial" w:cs="Arial"/>
          <w:sz w:val="16"/>
          <w:szCs w:val="16"/>
        </w:rPr>
        <w:t>3</w:t>
      </w:r>
      <w:r w:rsidRPr="00630BC7">
        <w:rPr>
          <w:rFonts w:ascii="Arial" w:hAnsi="Arial" w:cs="Arial"/>
          <w:sz w:val="16"/>
          <w:szCs w:val="16"/>
        </w:rPr>
        <w:t>0 dní odo dňa doručenia faktúry</w:t>
      </w:r>
      <w:r>
        <w:rPr>
          <w:rFonts w:ascii="Arial" w:hAnsi="Arial" w:cs="Arial"/>
          <w:sz w:val="16"/>
          <w:szCs w:val="16"/>
        </w:rPr>
        <w:t>.</w:t>
      </w:r>
      <w:r w:rsidRPr="00630BC7">
        <w:rPr>
          <w:rFonts w:ascii="Arial" w:hAnsi="Arial" w:cs="Arial"/>
          <w:sz w:val="16"/>
          <w:szCs w:val="16"/>
        </w:rPr>
        <w:t xml:space="preserve">  </w:t>
      </w:r>
    </w:p>
    <w:p w14:paraId="67847362" w14:textId="77777777" w:rsidR="00171156" w:rsidRPr="00E85052" w:rsidRDefault="00171156" w:rsidP="00171156">
      <w:pPr>
        <w:pStyle w:val="Odsekzoznamu"/>
        <w:numPr>
          <w:ilvl w:val="0"/>
          <w:numId w:val="46"/>
        </w:numPr>
        <w:ind w:left="284" w:hanging="284"/>
        <w:rPr>
          <w:rFonts w:ascii="Arial" w:hAnsi="Arial" w:cs="Arial"/>
          <w:sz w:val="16"/>
          <w:szCs w:val="16"/>
        </w:rPr>
      </w:pPr>
      <w:r w:rsidRPr="00E85052">
        <w:rPr>
          <w:rFonts w:ascii="Arial" w:hAnsi="Arial" w:cs="Arial"/>
          <w:sz w:val="16"/>
          <w:szCs w:val="16"/>
        </w:rPr>
        <w:t>Podkladom pre vystavenie faktúry/konečnej faktúry bude súpis dodaného materiálu a prác a protokol o odovzdaní a prevzatí riadne zhotoveného diela,  ktoré budú tvoriť prílohy k faktúre (obidva doklady musia byť potvrdené zástupcami obidvoch zmluvných strán).</w:t>
      </w:r>
    </w:p>
    <w:p w14:paraId="3C774C8E" w14:textId="77777777" w:rsidR="00FF46DA" w:rsidRPr="00E85052" w:rsidRDefault="00FF46DA" w:rsidP="00E85052">
      <w:pPr>
        <w:pStyle w:val="Odsekzoznamu"/>
        <w:numPr>
          <w:ilvl w:val="0"/>
          <w:numId w:val="46"/>
        </w:numPr>
        <w:ind w:left="284" w:hanging="284"/>
        <w:jc w:val="both"/>
        <w:rPr>
          <w:rFonts w:ascii="Arial" w:hAnsi="Arial" w:cs="Arial"/>
          <w:sz w:val="16"/>
          <w:szCs w:val="16"/>
        </w:rPr>
      </w:pPr>
      <w:r w:rsidRPr="00E85052">
        <w:rPr>
          <w:rFonts w:ascii="Arial" w:hAnsi="Arial" w:cs="Arial"/>
          <w:sz w:val="16"/>
          <w:szCs w:val="16"/>
        </w:rPr>
        <w:t xml:space="preserve">Faktúra musí obsahovať všetky náležitosti v zmysle platných právnych predpisov. Okrem toho musí faktúra obsahovať aj názov diela a číslo Zmluvy. </w:t>
      </w:r>
    </w:p>
    <w:p w14:paraId="47C0CB10" w14:textId="77777777" w:rsidR="00FF46DA" w:rsidRPr="00630BC7" w:rsidRDefault="00FF46DA" w:rsidP="00E85052">
      <w:pPr>
        <w:pStyle w:val="Odsekzoznamu"/>
        <w:numPr>
          <w:ilvl w:val="0"/>
          <w:numId w:val="46"/>
        </w:numPr>
        <w:ind w:left="284" w:hanging="284"/>
        <w:jc w:val="both"/>
        <w:rPr>
          <w:rFonts w:ascii="Arial" w:hAnsi="Arial" w:cs="Arial"/>
          <w:sz w:val="16"/>
          <w:szCs w:val="16"/>
        </w:rPr>
      </w:pPr>
      <w:r w:rsidRPr="00630BC7">
        <w:rPr>
          <w:rFonts w:ascii="Arial" w:hAnsi="Arial" w:cs="Arial"/>
          <w:sz w:val="16"/>
          <w:szCs w:val="16"/>
        </w:rPr>
        <w:t>V prípade, že faktúra nebude obsahovať požadované náležitosti, Objednávateľ je oprávnený ju vrátiť Zhotoviteľovi do 15 pracovných dní od jej doručenia na prepracovanie a/alebo doplnenie s tým, že nová lehota splatnosti začne plynúť dňom doručenia opravenej a/alebo doplnenej faktúry.</w:t>
      </w:r>
    </w:p>
    <w:p w14:paraId="4A3B0432" w14:textId="77777777" w:rsidR="00FF46DA" w:rsidRPr="00E85052" w:rsidRDefault="00FF46DA" w:rsidP="00E85052">
      <w:pPr>
        <w:pStyle w:val="Odsekzoznamu"/>
        <w:numPr>
          <w:ilvl w:val="0"/>
          <w:numId w:val="46"/>
        </w:numPr>
        <w:ind w:left="284" w:hanging="284"/>
        <w:jc w:val="both"/>
        <w:rPr>
          <w:rFonts w:ascii="Arial" w:hAnsi="Arial" w:cs="Arial"/>
          <w:sz w:val="16"/>
          <w:szCs w:val="16"/>
        </w:rPr>
      </w:pPr>
      <w:r w:rsidRPr="00E85052">
        <w:rPr>
          <w:rFonts w:ascii="Arial" w:hAnsi="Arial" w:cs="Arial"/>
          <w:sz w:val="16"/>
          <w:szCs w:val="16"/>
        </w:rPr>
        <w:t>Za nedodržanie lehoty splatnosti faktúry je Zhotoviteľ oprávnený požadovať úrok z omeškania v zmysle ustanovení Obchodného zákonníka.</w:t>
      </w:r>
    </w:p>
    <w:p w14:paraId="551CD4C5" w14:textId="77777777" w:rsidR="00FF46DA" w:rsidRPr="00E85052" w:rsidRDefault="00FF46DA" w:rsidP="00E85052">
      <w:pPr>
        <w:pStyle w:val="Odsekzoznamu"/>
        <w:numPr>
          <w:ilvl w:val="0"/>
          <w:numId w:val="46"/>
        </w:numPr>
        <w:ind w:left="284" w:hanging="284"/>
        <w:jc w:val="both"/>
        <w:rPr>
          <w:rFonts w:ascii="Arial" w:hAnsi="Arial" w:cs="Arial"/>
          <w:sz w:val="16"/>
          <w:szCs w:val="16"/>
        </w:rPr>
      </w:pPr>
      <w:r w:rsidRPr="00E85052">
        <w:rPr>
          <w:rFonts w:ascii="Arial" w:hAnsi="Arial" w:cs="Arial"/>
          <w:sz w:val="16"/>
          <w:szCs w:val="16"/>
        </w:rPr>
        <w:t>Za nedodržanie lehoty plnenia uvedenej v Zmluve je Zhotoviteľ povinný uhradiť Objednávateľovi zmluvnú pokutu vo výške 0,1 % z celkovej ceny predmetu plnenia Zmluvy za každý deň omeškania aj začatý, najmenej však 30 EUR za každý, aj začatý deň omeškania. Právo Objednávateľa na náhradu škody týmto nie je dotknuté.</w:t>
      </w:r>
    </w:p>
    <w:p w14:paraId="364FAF51" w14:textId="376E8F56" w:rsidR="00A9648E" w:rsidRPr="00E85052" w:rsidRDefault="00FF46DA" w:rsidP="00E85052">
      <w:pPr>
        <w:pStyle w:val="Odsekzoznamu"/>
        <w:numPr>
          <w:ilvl w:val="0"/>
          <w:numId w:val="46"/>
        </w:numPr>
        <w:ind w:left="284" w:hanging="282"/>
        <w:jc w:val="both"/>
        <w:rPr>
          <w:rFonts w:ascii="Arial" w:hAnsi="Arial" w:cs="Arial"/>
          <w:sz w:val="16"/>
          <w:szCs w:val="16"/>
        </w:rPr>
      </w:pPr>
      <w:r w:rsidRPr="00E85052">
        <w:rPr>
          <w:rFonts w:ascii="Arial" w:hAnsi="Arial" w:cs="Arial"/>
          <w:sz w:val="16"/>
          <w:szCs w:val="16"/>
        </w:rPr>
        <w:t xml:space="preserve">V prípade omeškania Zhotoviteľa s odstránením reklamovanej vady v zmysle článku V. bodu </w:t>
      </w:r>
      <w:r w:rsidR="003749B1" w:rsidRPr="00E85052">
        <w:rPr>
          <w:rFonts w:ascii="Arial" w:hAnsi="Arial" w:cs="Arial"/>
          <w:sz w:val="16"/>
          <w:szCs w:val="16"/>
        </w:rPr>
        <w:t>8</w:t>
      </w:r>
      <w:r w:rsidRPr="00E85052">
        <w:rPr>
          <w:rFonts w:ascii="Arial" w:hAnsi="Arial" w:cs="Arial"/>
          <w:sz w:val="16"/>
          <w:szCs w:val="16"/>
        </w:rPr>
        <w:t>. týchto OPVSP je Zhotoviteľ povinný uhradiť zmluvnú pokutu vo výške 0,5 % z  ceny reklamovanej časti predmetu plnenia za každý, i začatý deň omeškania s odstránením, najmenej však 30 EUR za každý deň omeškania aj začatý.</w:t>
      </w:r>
    </w:p>
    <w:p w14:paraId="0B5C7978" w14:textId="3FA10160" w:rsidR="00A9648E" w:rsidRPr="00E85052" w:rsidRDefault="00FF46DA" w:rsidP="00E85052">
      <w:pPr>
        <w:pStyle w:val="Odsekzoznamu"/>
        <w:numPr>
          <w:ilvl w:val="0"/>
          <w:numId w:val="46"/>
        </w:numPr>
        <w:ind w:left="284" w:hanging="282"/>
        <w:jc w:val="both"/>
        <w:rPr>
          <w:rFonts w:ascii="Arial" w:hAnsi="Arial" w:cs="Arial"/>
          <w:sz w:val="16"/>
          <w:szCs w:val="16"/>
        </w:rPr>
      </w:pPr>
      <w:r w:rsidRPr="00E85052">
        <w:rPr>
          <w:rFonts w:ascii="Arial" w:hAnsi="Arial" w:cs="Arial"/>
          <w:sz w:val="16"/>
          <w:szCs w:val="16"/>
        </w:rPr>
        <w:t>V prípade, že Zhotoviteľ aj napriek upozorneniu zo strany Objednávateľa nedodržuje technologické postupy a neplní kvalitatívno-technické parametre a podmienky výkonu predmetu plnenia, ktoré boli stanovené Zmluvou, internými predpismi Objednávateľa, platnými technickými normami a všeobecne záväznými právnymi predpismi, má Objednávateľ právo na zaplatenie zmluvnej pokuty vo výške 5 % z celkovej ceny predmetu plnenia Zmluvy za každé takéto porušenie</w:t>
      </w:r>
      <w:r w:rsidR="00A9648E" w:rsidRPr="00E85052">
        <w:rPr>
          <w:rFonts w:ascii="Arial" w:hAnsi="Arial" w:cs="Arial"/>
          <w:sz w:val="16"/>
          <w:szCs w:val="16"/>
        </w:rPr>
        <w:t xml:space="preserve">. </w:t>
      </w:r>
    </w:p>
    <w:p w14:paraId="31D1A758" w14:textId="7FCC0688" w:rsidR="00FF46DA" w:rsidRPr="00E85052" w:rsidRDefault="00A9648E" w:rsidP="00E85052">
      <w:pPr>
        <w:pStyle w:val="Odsekzoznamu"/>
        <w:numPr>
          <w:ilvl w:val="0"/>
          <w:numId w:val="46"/>
        </w:numPr>
        <w:ind w:left="284" w:hanging="282"/>
        <w:jc w:val="both"/>
        <w:rPr>
          <w:rFonts w:ascii="Arial" w:hAnsi="Arial" w:cs="Arial"/>
          <w:sz w:val="16"/>
          <w:szCs w:val="16"/>
        </w:rPr>
      </w:pPr>
      <w:r w:rsidRPr="00E85052">
        <w:rPr>
          <w:rFonts w:ascii="Arial" w:hAnsi="Arial" w:cs="Arial"/>
          <w:sz w:val="16"/>
          <w:szCs w:val="16"/>
        </w:rPr>
        <w:t xml:space="preserve"> </w:t>
      </w:r>
      <w:r w:rsidR="00FF46DA" w:rsidRPr="00E85052">
        <w:rPr>
          <w:rFonts w:ascii="Arial" w:hAnsi="Arial" w:cs="Arial"/>
          <w:sz w:val="16"/>
          <w:szCs w:val="16"/>
        </w:rPr>
        <w:t xml:space="preserve">Zhotoviteľ sa zaväzuje, že svoje pohľadávky voči Objednávateľovi nepostúpi (ani s nimi nebude inak obchodovať) tretej strane bez písomného súhlasu Objednávateľa. V prípade porušenia tohto dojednania je Zhotoviteľ povinný uhradiť Objednávateľovi zmluvnú pokutu vo výške 20 % z hodnoty pohľadávky, ktorú postúpil. </w:t>
      </w:r>
      <w:r w:rsidR="00FF46DA" w:rsidRPr="00630BC7">
        <w:rPr>
          <w:rFonts w:ascii="Arial" w:hAnsi="Arial" w:cs="Arial"/>
          <w:sz w:val="16"/>
          <w:szCs w:val="16"/>
        </w:rPr>
        <w:t>Pre vylúčenie akýchkoľvek pochybností týmto nie je dotknutá neplatnosť takéhoto úkonu.</w:t>
      </w:r>
      <w:r w:rsidR="00FF46DA" w:rsidRPr="00E85052">
        <w:rPr>
          <w:rFonts w:ascii="Arial" w:hAnsi="Arial" w:cs="Arial"/>
          <w:sz w:val="16"/>
          <w:szCs w:val="16"/>
        </w:rPr>
        <w:t xml:space="preserve"> Právo Objednávateľa na náhradu škody tým nie je dotknuté.</w:t>
      </w:r>
    </w:p>
    <w:p w14:paraId="530DB0B0" w14:textId="5AFE1B3F" w:rsidR="00FF46DA" w:rsidRPr="00630BC7" w:rsidRDefault="00FF46DA" w:rsidP="00A9648E">
      <w:pPr>
        <w:pStyle w:val="Odsekzoznamu"/>
        <w:numPr>
          <w:ilvl w:val="0"/>
          <w:numId w:val="46"/>
        </w:numPr>
        <w:ind w:left="284" w:hanging="284"/>
        <w:jc w:val="both"/>
        <w:rPr>
          <w:rFonts w:ascii="Arial" w:hAnsi="Arial" w:cs="Arial"/>
          <w:sz w:val="16"/>
          <w:szCs w:val="16"/>
        </w:rPr>
      </w:pPr>
      <w:r w:rsidRPr="00E85052">
        <w:rPr>
          <w:rFonts w:ascii="Arial" w:hAnsi="Arial" w:cs="Arial"/>
          <w:sz w:val="16"/>
          <w:szCs w:val="16"/>
        </w:rPr>
        <w:t>Zmluvné strany sa dohodli na nasledovných zmluvných pokutách za nesplnenie povinností Zhotoviteľa v súvislosti s nakladaním s odpadom podľa článku V. bod 10 týchto OPVSP:</w:t>
      </w:r>
    </w:p>
    <w:p w14:paraId="591787DF" w14:textId="77777777" w:rsidR="00A9648E" w:rsidRPr="00E85052" w:rsidRDefault="00A9648E" w:rsidP="00A9648E">
      <w:pPr>
        <w:pStyle w:val="Odsekzoznamu"/>
        <w:numPr>
          <w:ilvl w:val="0"/>
          <w:numId w:val="42"/>
        </w:numPr>
        <w:jc w:val="both"/>
        <w:rPr>
          <w:rFonts w:ascii="Arial" w:hAnsi="Arial" w:cs="Arial"/>
          <w:sz w:val="16"/>
          <w:szCs w:val="16"/>
        </w:rPr>
      </w:pPr>
      <w:r w:rsidRPr="00630BC7">
        <w:rPr>
          <w:rFonts w:ascii="Arial" w:hAnsi="Arial" w:cs="Arial"/>
          <w:sz w:val="16"/>
          <w:szCs w:val="16"/>
        </w:rPr>
        <w:t>V prípade, ak Zhotoviteľ poruší povinnosti triediť odpad a/alebo správne zaraďovať odpad podľa Katalógu odpadov, zaplatí Objednávateľovi zmluvnú pokutu vo výške 0,5 % z </w:t>
      </w:r>
      <w:r w:rsidRPr="00E85052">
        <w:rPr>
          <w:rFonts w:ascii="Arial" w:hAnsi="Arial" w:cs="Arial"/>
          <w:sz w:val="16"/>
          <w:szCs w:val="16"/>
        </w:rPr>
        <w:t>ceny za RP,</w:t>
      </w:r>
      <w:r w:rsidRPr="00630BC7">
        <w:rPr>
          <w:rFonts w:ascii="Arial" w:hAnsi="Arial" w:cs="Arial"/>
          <w:sz w:val="16"/>
          <w:szCs w:val="16"/>
        </w:rPr>
        <w:t xml:space="preserve"> najmenej však 20 EUR za každý jednotlivý prípad porušenia. Zaplatením zmluvnej pokuty sa Zhotoviteľ nezbaví povinnosti uhradiť prípadnú sankciu uloženú </w:t>
      </w:r>
      <w:r w:rsidRPr="00E85052">
        <w:rPr>
          <w:rFonts w:ascii="Arial" w:hAnsi="Arial" w:cs="Arial"/>
          <w:sz w:val="16"/>
          <w:szCs w:val="16"/>
        </w:rPr>
        <w:t>Objednávateľom v zmysle článku V. bod 10.5 týchto OPVSP.</w:t>
      </w:r>
    </w:p>
    <w:p w14:paraId="76C4522C" w14:textId="77777777" w:rsidR="00A9648E" w:rsidRPr="00630BC7" w:rsidRDefault="00A9648E" w:rsidP="00A9648E">
      <w:pPr>
        <w:pStyle w:val="Odsekzoznamu"/>
        <w:numPr>
          <w:ilvl w:val="0"/>
          <w:numId w:val="42"/>
        </w:numPr>
        <w:jc w:val="both"/>
        <w:rPr>
          <w:rFonts w:ascii="Arial" w:hAnsi="Arial" w:cs="Arial"/>
          <w:sz w:val="16"/>
          <w:szCs w:val="16"/>
        </w:rPr>
      </w:pPr>
      <w:r w:rsidRPr="00630BC7">
        <w:rPr>
          <w:rFonts w:ascii="Arial" w:hAnsi="Arial" w:cs="Arial"/>
          <w:sz w:val="16"/>
          <w:szCs w:val="16"/>
        </w:rPr>
        <w:t>V prípade, ak Zhotoviteľ poruší povinnosť viesť a uchovávať evidenciu o druhoch a množstve odpadov, ktorých pôvodcom je Objednávateľ, a o nakladaní s nimi v súlade s § 2 vyhlášky MŽP SR č. 366/2015 Z. z, zaplatí Objednávateľovi zmluvnú pokutu vo výške 0,6 % z ceny za RP, najmenej však 30 EUR za každé jedno porušenie. Zaplatením zmluvnej pokuty sa Zhotoviteľ nezbaví povinnosti uhradiť prípadnú sankciu uloženú Objednávateľovi v zmysle článku V. bod 10.5 týchto OPVSP.</w:t>
      </w:r>
    </w:p>
    <w:p w14:paraId="61682A0F" w14:textId="77777777" w:rsidR="00A9648E" w:rsidRPr="00630BC7" w:rsidRDefault="00A9648E" w:rsidP="00E85052">
      <w:pPr>
        <w:pStyle w:val="Odsekzoznamu"/>
        <w:ind w:left="284"/>
        <w:jc w:val="both"/>
        <w:rPr>
          <w:rFonts w:ascii="Arial" w:hAnsi="Arial" w:cs="Arial"/>
          <w:sz w:val="16"/>
          <w:szCs w:val="16"/>
        </w:rPr>
      </w:pPr>
    </w:p>
    <w:p w14:paraId="2FEB407E" w14:textId="6450C310" w:rsidR="002068A1" w:rsidRPr="00630BC7" w:rsidRDefault="00A9648E" w:rsidP="00A9648E">
      <w:pPr>
        <w:pStyle w:val="Odsekzoznamu"/>
        <w:numPr>
          <w:ilvl w:val="0"/>
          <w:numId w:val="46"/>
        </w:numPr>
        <w:ind w:left="284" w:hanging="284"/>
        <w:jc w:val="both"/>
        <w:rPr>
          <w:rFonts w:ascii="Arial" w:hAnsi="Arial" w:cs="Arial"/>
          <w:sz w:val="16"/>
          <w:szCs w:val="16"/>
        </w:rPr>
      </w:pPr>
      <w:r w:rsidRPr="00630BC7">
        <w:rPr>
          <w:rFonts w:ascii="Arial" w:hAnsi="Arial" w:cs="Arial"/>
          <w:sz w:val="16"/>
          <w:szCs w:val="16"/>
        </w:rPr>
        <w:t xml:space="preserve"> </w:t>
      </w:r>
      <w:r w:rsidR="00FF46DA" w:rsidRPr="00E85052">
        <w:rPr>
          <w:rFonts w:ascii="Arial" w:hAnsi="Arial" w:cs="Arial"/>
          <w:sz w:val="16"/>
          <w:szCs w:val="16"/>
        </w:rPr>
        <w:t>Zhotoviteľ zodpovedá za škody, ktoré spôsobí Objednávateľovi alebo tretím osobám v súvislosti s výkonom predmetu plnenia podľa  Zmluvy. Ak vznikne Objednávateľovi škoda na veciach, právach alebo iných majetkových hodnotách v dôsledku porušenia povinností uvedených v Zmluve (vrátane týchto OPVSP) zo strany Zhotoviteľa, je Zhotoviteľ za tieto škody zodpovedný a je povinný Objednávateľovi uhradiť tieto vzniknuté škody. Formou úhrady vzniknutej škody je peňažná náhrada vzniknutej škody. Ak škodu spôsobila tretia osoba, ktorej Zhotoviteľ zveril plnenie svojej povinnosti, za škodu zodpovedá Zhotoviteľ. Právo Objednávateľa na náhradu škody nie je uplatnením zmluvnej pokuty nijako dotknuté.</w:t>
      </w:r>
      <w:r w:rsidR="00CF6CA0" w:rsidRPr="00E85052">
        <w:rPr>
          <w:rFonts w:ascii="Arial" w:hAnsi="Arial" w:cs="Arial"/>
          <w:sz w:val="16"/>
          <w:szCs w:val="16"/>
        </w:rPr>
        <w:t xml:space="preserve"> Zhotoviteľ prehlasuje, že má na tento účel uzatvorené poistenie zodpovednosti za škodu spôsobenú pri výkone svojej činnosti. </w:t>
      </w:r>
    </w:p>
    <w:p w14:paraId="13CD20AF" w14:textId="77777777" w:rsidR="00A9648E" w:rsidRPr="00E85052" w:rsidRDefault="00A9648E" w:rsidP="00E85052">
      <w:pPr>
        <w:pStyle w:val="Odsekzoznamu"/>
        <w:ind w:left="284"/>
        <w:jc w:val="both"/>
        <w:rPr>
          <w:rFonts w:ascii="Arial" w:hAnsi="Arial" w:cs="Arial"/>
          <w:sz w:val="16"/>
          <w:szCs w:val="16"/>
        </w:rPr>
      </w:pPr>
    </w:p>
    <w:p w14:paraId="6F15EF66" w14:textId="77777777" w:rsidR="00FF46DA" w:rsidRPr="00630BC7" w:rsidRDefault="00FF46DA" w:rsidP="00FF46DA">
      <w:pPr>
        <w:pStyle w:val="Nadpis4"/>
        <w:tabs>
          <w:tab w:val="left" w:pos="284"/>
        </w:tabs>
        <w:jc w:val="both"/>
        <w:rPr>
          <w:rFonts w:ascii="Arial" w:hAnsi="Arial" w:cs="Arial"/>
          <w:sz w:val="16"/>
          <w:szCs w:val="16"/>
        </w:rPr>
      </w:pPr>
      <w:r w:rsidRPr="00630BC7">
        <w:rPr>
          <w:rFonts w:ascii="Arial" w:hAnsi="Arial" w:cs="Arial"/>
          <w:sz w:val="16"/>
          <w:szCs w:val="16"/>
        </w:rPr>
        <w:lastRenderedPageBreak/>
        <w:t xml:space="preserve">V. </w:t>
      </w:r>
      <w:r w:rsidRPr="00630BC7">
        <w:rPr>
          <w:rFonts w:ascii="Arial" w:hAnsi="Arial" w:cs="Arial"/>
          <w:sz w:val="16"/>
          <w:szCs w:val="16"/>
        </w:rPr>
        <w:tab/>
        <w:t>Práva a povinnosti zmluvných strán</w:t>
      </w:r>
    </w:p>
    <w:p w14:paraId="378DFCCA" w14:textId="77777777" w:rsidR="00FF46DA" w:rsidRPr="00630BC7" w:rsidRDefault="00FF46DA" w:rsidP="00BB4079">
      <w:pPr>
        <w:pStyle w:val="Odsekzoznamu"/>
        <w:numPr>
          <w:ilvl w:val="0"/>
          <w:numId w:val="34"/>
        </w:numPr>
        <w:ind w:left="284" w:hanging="284"/>
        <w:jc w:val="both"/>
        <w:rPr>
          <w:rFonts w:ascii="Arial" w:hAnsi="Arial" w:cs="Arial"/>
          <w:sz w:val="16"/>
          <w:szCs w:val="16"/>
        </w:rPr>
      </w:pPr>
      <w:r w:rsidRPr="00630BC7">
        <w:rPr>
          <w:rFonts w:ascii="Arial" w:hAnsi="Arial" w:cs="Arial"/>
          <w:sz w:val="16"/>
          <w:szCs w:val="16"/>
        </w:rPr>
        <w:t xml:space="preserve">Zhotoviteľ sa zaväzuje vykonať predmet plnenia v súlade so Zmluvou, na vlastné nebezpečenstvo a svoje náklady v čase a kvalite podľa Zmluvy. Zhotoviteľ sa zaväzuje pri plnení predmetu Zmluvy konať s odbornou starostlivosťou, prostredníctvom odborne spôsobilých osôb a dodržať všetky stanovené platné technické, bezpečnostné a právne normy týkajúce sa vykonania diela, ktoré sú stanovené v jednotlivých právnych predpisoch, interných predpisoch Objednávateľa a v Zmluve. </w:t>
      </w:r>
    </w:p>
    <w:p w14:paraId="5D27980A" w14:textId="77777777" w:rsidR="00FF46DA" w:rsidRPr="00630BC7" w:rsidRDefault="00FF46DA" w:rsidP="003749B1">
      <w:pPr>
        <w:pStyle w:val="Zkladntext"/>
        <w:numPr>
          <w:ilvl w:val="0"/>
          <w:numId w:val="43"/>
        </w:numPr>
        <w:tabs>
          <w:tab w:val="left" w:pos="0"/>
          <w:tab w:val="left" w:pos="284"/>
        </w:tabs>
        <w:jc w:val="both"/>
        <w:rPr>
          <w:rFonts w:ascii="Arial" w:hAnsi="Arial" w:cs="Arial"/>
          <w:b w:val="0"/>
          <w:iCs/>
          <w:sz w:val="16"/>
          <w:szCs w:val="16"/>
        </w:rPr>
      </w:pPr>
      <w:r w:rsidRPr="00630BC7">
        <w:rPr>
          <w:rFonts w:ascii="Arial" w:hAnsi="Arial" w:cs="Arial"/>
          <w:b w:val="0"/>
          <w:iCs/>
          <w:sz w:val="16"/>
          <w:szCs w:val="16"/>
        </w:rPr>
        <w:t>Práva a povinnosti pri vykonaní RP sú stanovené nasledovne:</w:t>
      </w:r>
    </w:p>
    <w:p w14:paraId="53009C7C" w14:textId="77777777" w:rsidR="00FF46DA" w:rsidRPr="00630BC7" w:rsidRDefault="00FF46DA" w:rsidP="00FF46DA">
      <w:pPr>
        <w:pStyle w:val="Zkladntext"/>
        <w:numPr>
          <w:ilvl w:val="1"/>
          <w:numId w:val="43"/>
        </w:numPr>
        <w:ind w:left="851" w:hanging="425"/>
        <w:jc w:val="both"/>
        <w:rPr>
          <w:rFonts w:ascii="Arial" w:hAnsi="Arial" w:cs="Arial"/>
          <w:b w:val="0"/>
          <w:iCs/>
          <w:sz w:val="16"/>
          <w:szCs w:val="16"/>
        </w:rPr>
      </w:pPr>
      <w:r w:rsidRPr="00630BC7">
        <w:rPr>
          <w:rFonts w:ascii="Arial" w:hAnsi="Arial" w:cs="Arial"/>
          <w:b w:val="0"/>
          <w:iCs/>
          <w:sz w:val="16"/>
          <w:szCs w:val="16"/>
        </w:rPr>
        <w:t>Zhotoviteľ RP:</w:t>
      </w:r>
    </w:p>
    <w:p w14:paraId="59802D9E" w14:textId="77777777" w:rsidR="00FF46DA" w:rsidRPr="00630BC7" w:rsidRDefault="00FF46DA" w:rsidP="00FF46DA">
      <w:pPr>
        <w:pStyle w:val="Zkladntext"/>
        <w:numPr>
          <w:ilvl w:val="2"/>
          <w:numId w:val="43"/>
        </w:numPr>
        <w:ind w:left="1134" w:hanging="414"/>
        <w:jc w:val="both"/>
        <w:rPr>
          <w:rFonts w:ascii="Arial" w:hAnsi="Arial" w:cs="Arial"/>
          <w:b w:val="0"/>
          <w:iCs/>
          <w:sz w:val="16"/>
          <w:szCs w:val="16"/>
        </w:rPr>
      </w:pPr>
      <w:r w:rsidRPr="00630BC7">
        <w:rPr>
          <w:rFonts w:ascii="Arial" w:hAnsi="Arial" w:cs="Arial"/>
          <w:b w:val="0"/>
          <w:iCs/>
          <w:sz w:val="16"/>
          <w:szCs w:val="16"/>
        </w:rPr>
        <w:t>zodpovedá za bezpečnosť svojich zamestnancov a iných osôb konajúcich za Zhotoviteľa a dodržiavanie ustanovení bezpečnostných predpisov.</w:t>
      </w:r>
    </w:p>
    <w:p w14:paraId="2562E7CF" w14:textId="77777777" w:rsidR="00FF46DA" w:rsidRPr="00630BC7" w:rsidRDefault="00FF46DA" w:rsidP="00FF46DA">
      <w:pPr>
        <w:pStyle w:val="Zkladntext"/>
        <w:numPr>
          <w:ilvl w:val="2"/>
          <w:numId w:val="43"/>
        </w:numPr>
        <w:ind w:left="1134" w:hanging="414"/>
        <w:jc w:val="both"/>
        <w:rPr>
          <w:rFonts w:ascii="Arial" w:hAnsi="Arial" w:cs="Arial"/>
          <w:b w:val="0"/>
          <w:iCs/>
          <w:sz w:val="16"/>
          <w:szCs w:val="16"/>
        </w:rPr>
      </w:pPr>
      <w:r w:rsidRPr="00630BC7">
        <w:rPr>
          <w:rFonts w:ascii="Arial" w:hAnsi="Arial" w:cs="Arial"/>
          <w:b w:val="0"/>
          <w:iCs/>
          <w:sz w:val="16"/>
          <w:szCs w:val="16"/>
        </w:rPr>
        <w:t xml:space="preserve">je povinný preukázateľne poučiť všetkých zamestnancov ako aj iné osoby pracujúce na diele o pravidlách bezpečnosti a ochrany zdravia pri práci. </w:t>
      </w:r>
    </w:p>
    <w:p w14:paraId="5E63A8C5" w14:textId="77777777" w:rsidR="00FF46DA" w:rsidRPr="00630BC7" w:rsidRDefault="00FF46DA" w:rsidP="00FF46DA">
      <w:pPr>
        <w:pStyle w:val="Zkladntext"/>
        <w:numPr>
          <w:ilvl w:val="2"/>
          <w:numId w:val="43"/>
        </w:numPr>
        <w:ind w:left="1134" w:hanging="414"/>
        <w:jc w:val="both"/>
        <w:rPr>
          <w:rFonts w:ascii="Arial" w:hAnsi="Arial" w:cs="Arial"/>
          <w:b w:val="0"/>
          <w:iCs/>
          <w:sz w:val="16"/>
          <w:szCs w:val="16"/>
        </w:rPr>
      </w:pPr>
      <w:r w:rsidRPr="00630BC7">
        <w:rPr>
          <w:rFonts w:ascii="Arial" w:hAnsi="Arial" w:cs="Arial"/>
          <w:b w:val="0"/>
          <w:iCs/>
          <w:sz w:val="16"/>
          <w:szCs w:val="16"/>
        </w:rPr>
        <w:t>Zhotoviteľ je povinný bez meškania a písomne informovať Objednávateľa o vzniku akejkoľvek udalosti, ktorá bráni alebo sťažuje vykonanie diela,</w:t>
      </w:r>
    </w:p>
    <w:p w14:paraId="304E6CBA" w14:textId="09583381" w:rsidR="00FF46DA" w:rsidRPr="00630BC7" w:rsidRDefault="00FF46DA" w:rsidP="00FF46DA">
      <w:pPr>
        <w:pStyle w:val="Zkladntext"/>
        <w:numPr>
          <w:ilvl w:val="2"/>
          <w:numId w:val="43"/>
        </w:numPr>
        <w:ind w:left="1134" w:hanging="414"/>
        <w:jc w:val="both"/>
        <w:rPr>
          <w:rFonts w:ascii="Arial" w:hAnsi="Arial" w:cs="Arial"/>
          <w:b w:val="0"/>
          <w:iCs/>
          <w:sz w:val="16"/>
          <w:szCs w:val="16"/>
        </w:rPr>
      </w:pPr>
      <w:r w:rsidRPr="00630BC7">
        <w:rPr>
          <w:rFonts w:ascii="Arial" w:hAnsi="Arial" w:cs="Arial"/>
          <w:b w:val="0"/>
          <w:iCs/>
          <w:sz w:val="16"/>
          <w:szCs w:val="16"/>
        </w:rPr>
        <w:t xml:space="preserve">Prevziať stavenisko do 5 dní odo dňa vyzvania </w:t>
      </w:r>
      <w:r w:rsidR="00A43563" w:rsidRPr="00630BC7">
        <w:rPr>
          <w:rFonts w:ascii="Arial" w:hAnsi="Arial" w:cs="Arial"/>
          <w:b w:val="0"/>
          <w:iCs/>
          <w:sz w:val="16"/>
          <w:szCs w:val="16"/>
        </w:rPr>
        <w:t>O</w:t>
      </w:r>
      <w:r w:rsidRPr="00630BC7">
        <w:rPr>
          <w:rFonts w:ascii="Arial" w:hAnsi="Arial" w:cs="Arial"/>
          <w:b w:val="0"/>
          <w:iCs/>
          <w:sz w:val="16"/>
          <w:szCs w:val="16"/>
        </w:rPr>
        <w:t xml:space="preserve">bjednávateľa </w:t>
      </w:r>
    </w:p>
    <w:p w14:paraId="4BADE945" w14:textId="639223FF" w:rsidR="00FF46DA" w:rsidRDefault="00FF46DA" w:rsidP="00FF46DA">
      <w:pPr>
        <w:pStyle w:val="Zkladntext"/>
        <w:numPr>
          <w:ilvl w:val="2"/>
          <w:numId w:val="43"/>
        </w:numPr>
        <w:ind w:left="1134" w:hanging="425"/>
        <w:jc w:val="both"/>
        <w:rPr>
          <w:rFonts w:ascii="Arial" w:hAnsi="Arial" w:cs="Arial"/>
          <w:b w:val="0"/>
          <w:iCs/>
          <w:sz w:val="16"/>
          <w:szCs w:val="16"/>
        </w:rPr>
      </w:pPr>
      <w:r w:rsidRPr="00630BC7">
        <w:rPr>
          <w:rFonts w:ascii="Arial" w:hAnsi="Arial" w:cs="Arial"/>
          <w:b w:val="0"/>
          <w:iCs/>
          <w:sz w:val="16"/>
          <w:szCs w:val="16"/>
        </w:rPr>
        <w:t xml:space="preserve">Zhotoviteľ je povinný viesť stavebný denník odo dňa prevzatia staveniska. Do denníka sa zapisujú všetky skutočnosti dôležité pre plnenie </w:t>
      </w:r>
      <w:r w:rsidR="00A43563" w:rsidRPr="00630BC7">
        <w:rPr>
          <w:rFonts w:ascii="Arial" w:hAnsi="Arial" w:cs="Arial"/>
          <w:b w:val="0"/>
          <w:iCs/>
          <w:sz w:val="16"/>
          <w:szCs w:val="16"/>
        </w:rPr>
        <w:t>Z</w:t>
      </w:r>
      <w:r w:rsidRPr="00630BC7">
        <w:rPr>
          <w:rFonts w:ascii="Arial" w:hAnsi="Arial" w:cs="Arial"/>
          <w:b w:val="0"/>
          <w:iCs/>
          <w:sz w:val="16"/>
          <w:szCs w:val="16"/>
        </w:rPr>
        <w:t>mluvy, najmä údaje o časovom postupe prác, ich akosti, zdôvodnenie odchýlok vykonávaných prác od projektovej dokumentácie, údaje dôležité na posúdenie hospodárnosti prác a údaje potrebné na posúdenie prác orgánmi štátnej správy. Zhotoviteľ je tiež povinný zapisovať do stavebného denníka počet pracovníkov, ktorý v daný deň na stavbe pracovali, ich odpracovaný čas a popis vykonaných prác. Objednávateľ alebo jeho zástupca je povinný sledovať obsah denníka a k zápisom pripájať svoje stanovisko. V priebehu pracovného času musí byť denník na stavbe trvale prístupný. Povinnosť viesť stavebný denník sa končí odstránením vád a nedorobkov z preberacieho konania</w:t>
      </w:r>
      <w:r w:rsidR="006F2803" w:rsidRPr="00630BC7">
        <w:rPr>
          <w:rFonts w:ascii="Arial" w:hAnsi="Arial" w:cs="Arial"/>
          <w:b w:val="0"/>
          <w:iCs/>
          <w:sz w:val="16"/>
          <w:szCs w:val="16"/>
        </w:rPr>
        <w:t>.</w:t>
      </w:r>
    </w:p>
    <w:p w14:paraId="5AC9CCE4" w14:textId="1B76D9A6" w:rsidR="003658BC" w:rsidRPr="00184A81" w:rsidRDefault="003658BC" w:rsidP="003658BC">
      <w:pPr>
        <w:pStyle w:val="Zkladntext"/>
        <w:numPr>
          <w:ilvl w:val="2"/>
          <w:numId w:val="43"/>
        </w:numPr>
        <w:suppressAutoHyphens/>
        <w:autoSpaceDE/>
        <w:autoSpaceDN/>
        <w:ind w:left="1134" w:hanging="425"/>
        <w:jc w:val="both"/>
        <w:rPr>
          <w:rFonts w:ascii="Arial" w:hAnsi="Arial" w:cs="Arial"/>
          <w:b w:val="0"/>
          <w:iCs/>
          <w:sz w:val="16"/>
          <w:szCs w:val="16"/>
        </w:rPr>
      </w:pPr>
      <w:r>
        <w:rPr>
          <w:rFonts w:ascii="Arial" w:hAnsi="Arial" w:cs="Arial"/>
          <w:b w:val="0"/>
          <w:iCs/>
          <w:sz w:val="16"/>
          <w:szCs w:val="16"/>
        </w:rPr>
        <w:t>Zhotovite</w:t>
      </w:r>
      <w:r w:rsidRPr="006B6CAA">
        <w:rPr>
          <w:rFonts w:ascii="Arial" w:hAnsi="Arial" w:cs="Arial"/>
          <w:b w:val="0"/>
          <w:sz w:val="16"/>
          <w:szCs w:val="16"/>
        </w:rPr>
        <w:t>ľ</w:t>
      </w:r>
      <w:r w:rsidRPr="00184A81">
        <w:rPr>
          <w:rFonts w:ascii="Arial" w:hAnsi="Arial" w:cs="Arial"/>
          <w:b w:val="0"/>
          <w:iCs/>
          <w:sz w:val="16"/>
          <w:szCs w:val="16"/>
        </w:rPr>
        <w:t xml:space="preserve"> je povinný strpieť výkon kontroly /auditu/ overovania súvisiaceho s</w:t>
      </w:r>
      <w:r>
        <w:rPr>
          <w:rFonts w:ascii="Arial" w:hAnsi="Arial" w:cs="Arial"/>
          <w:b w:val="0"/>
          <w:iCs/>
          <w:sz w:val="16"/>
          <w:szCs w:val="16"/>
        </w:rPr>
        <w:t> plnením predmetu zmluvy</w:t>
      </w:r>
      <w:r w:rsidRPr="00184A81">
        <w:rPr>
          <w:rFonts w:ascii="Arial" w:hAnsi="Arial" w:cs="Arial"/>
          <w:b w:val="0"/>
          <w:iCs/>
          <w:sz w:val="16"/>
          <w:szCs w:val="16"/>
        </w:rPr>
        <w:t xml:space="preserve"> kedykoľvek a poskytnúť všetku potrebnú súčinnosť </w:t>
      </w:r>
      <w:r>
        <w:rPr>
          <w:rFonts w:ascii="Arial" w:hAnsi="Arial" w:cs="Arial"/>
          <w:b w:val="0"/>
          <w:iCs/>
          <w:sz w:val="16"/>
          <w:szCs w:val="16"/>
        </w:rPr>
        <w:t>oprávneným osobám.</w:t>
      </w:r>
    </w:p>
    <w:p w14:paraId="0AC62491" w14:textId="77777777" w:rsidR="003658BC" w:rsidRPr="00184A81" w:rsidRDefault="003658BC" w:rsidP="003658BC">
      <w:pPr>
        <w:suppressAutoHyphens/>
        <w:spacing w:after="0" w:line="240" w:lineRule="auto"/>
        <w:ind w:firstLine="709"/>
        <w:jc w:val="both"/>
        <w:rPr>
          <w:rFonts w:ascii="Arial" w:eastAsia="Times New Roman" w:hAnsi="Arial" w:cs="Arial"/>
          <w:bCs/>
          <w:iCs/>
          <w:sz w:val="16"/>
          <w:szCs w:val="16"/>
          <w:lang w:val="x-none" w:eastAsia="x-none"/>
        </w:rPr>
      </w:pPr>
      <w:r>
        <w:rPr>
          <w:rFonts w:ascii="Arial" w:eastAsia="Times New Roman" w:hAnsi="Arial" w:cs="Arial"/>
          <w:bCs/>
          <w:iCs/>
          <w:sz w:val="16"/>
          <w:szCs w:val="16"/>
          <w:lang w:eastAsia="x-none"/>
        </w:rPr>
        <w:t xml:space="preserve">        </w:t>
      </w:r>
      <w:r w:rsidRPr="00184A81">
        <w:rPr>
          <w:rFonts w:ascii="Arial" w:eastAsia="Times New Roman" w:hAnsi="Arial" w:cs="Arial"/>
          <w:bCs/>
          <w:iCs/>
          <w:sz w:val="16"/>
          <w:szCs w:val="16"/>
          <w:lang w:val="x-none" w:eastAsia="x-none"/>
        </w:rPr>
        <w:t>Oprávnené osoby na výkon kontroly/ auditu sú najmä:</w:t>
      </w:r>
    </w:p>
    <w:p w14:paraId="6E758B11" w14:textId="77777777" w:rsidR="003658BC" w:rsidRPr="00184A81" w:rsidRDefault="003658BC" w:rsidP="003658BC">
      <w:pPr>
        <w:pStyle w:val="Odsekzoznamu"/>
        <w:numPr>
          <w:ilvl w:val="2"/>
          <w:numId w:val="54"/>
        </w:numPr>
        <w:overflowPunct/>
        <w:autoSpaceDE/>
        <w:autoSpaceDN/>
        <w:adjustRightInd/>
        <w:ind w:left="1560" w:hanging="425"/>
        <w:jc w:val="both"/>
        <w:textAlignment w:val="auto"/>
        <w:rPr>
          <w:rFonts w:ascii="Arial" w:hAnsi="Arial" w:cs="Arial"/>
          <w:bCs/>
          <w:iCs/>
          <w:sz w:val="16"/>
          <w:szCs w:val="16"/>
          <w:lang w:val="x-none" w:eastAsia="x-none"/>
        </w:rPr>
      </w:pPr>
      <w:r w:rsidRPr="00184A81">
        <w:rPr>
          <w:rFonts w:ascii="Arial" w:hAnsi="Arial" w:cs="Arial"/>
          <w:bCs/>
          <w:iCs/>
          <w:sz w:val="16"/>
          <w:szCs w:val="16"/>
          <w:lang w:val="x-none" w:eastAsia="x-none"/>
        </w:rPr>
        <w:t>Poskytovateľ nenávratného finančného príspevku a ním poverené osoby,</w:t>
      </w:r>
    </w:p>
    <w:p w14:paraId="2E64F474" w14:textId="77777777" w:rsidR="003658BC" w:rsidRPr="00184A81" w:rsidRDefault="003658BC" w:rsidP="003658BC">
      <w:pPr>
        <w:pStyle w:val="Odsekzoznamu"/>
        <w:numPr>
          <w:ilvl w:val="2"/>
          <w:numId w:val="54"/>
        </w:numPr>
        <w:overflowPunct/>
        <w:autoSpaceDE/>
        <w:autoSpaceDN/>
        <w:adjustRightInd/>
        <w:ind w:left="1560" w:hanging="425"/>
        <w:jc w:val="both"/>
        <w:textAlignment w:val="auto"/>
        <w:rPr>
          <w:rFonts w:ascii="Arial" w:hAnsi="Arial" w:cs="Arial"/>
          <w:bCs/>
          <w:iCs/>
          <w:sz w:val="16"/>
          <w:szCs w:val="16"/>
          <w:lang w:val="x-none" w:eastAsia="x-none"/>
        </w:rPr>
      </w:pPr>
      <w:r w:rsidRPr="00184A81">
        <w:rPr>
          <w:rFonts w:ascii="Arial" w:hAnsi="Arial" w:cs="Arial"/>
          <w:bCs/>
          <w:iCs/>
          <w:sz w:val="16"/>
          <w:szCs w:val="16"/>
          <w:lang w:val="x-none" w:eastAsia="x-none"/>
        </w:rPr>
        <w:t>Útvar vnútorného auditu Riadiaceho orgánu alebo Sprostredkovateľského orgánu a nimi poverené osoby,</w:t>
      </w:r>
    </w:p>
    <w:p w14:paraId="7202C18E" w14:textId="77777777" w:rsidR="003658BC" w:rsidRPr="00184A81" w:rsidRDefault="003658BC" w:rsidP="003658BC">
      <w:pPr>
        <w:pStyle w:val="Odsekzoznamu"/>
        <w:numPr>
          <w:ilvl w:val="2"/>
          <w:numId w:val="54"/>
        </w:numPr>
        <w:overflowPunct/>
        <w:autoSpaceDE/>
        <w:autoSpaceDN/>
        <w:adjustRightInd/>
        <w:ind w:left="1560" w:hanging="425"/>
        <w:jc w:val="both"/>
        <w:textAlignment w:val="auto"/>
        <w:rPr>
          <w:rFonts w:ascii="Arial" w:hAnsi="Arial" w:cs="Arial"/>
          <w:bCs/>
          <w:iCs/>
          <w:sz w:val="16"/>
          <w:szCs w:val="16"/>
          <w:lang w:val="x-none" w:eastAsia="x-none"/>
        </w:rPr>
      </w:pPr>
      <w:r w:rsidRPr="00184A81">
        <w:rPr>
          <w:rFonts w:ascii="Arial" w:hAnsi="Arial" w:cs="Arial"/>
          <w:bCs/>
          <w:iCs/>
          <w:sz w:val="16"/>
          <w:szCs w:val="16"/>
          <w:lang w:val="x-none" w:eastAsia="x-none"/>
        </w:rPr>
        <w:t xml:space="preserve"> Najvyšší kontrolný úrad SR, Certifikačný orgán a nimi poverené osoby,</w:t>
      </w:r>
    </w:p>
    <w:p w14:paraId="6EC8665C" w14:textId="77777777" w:rsidR="003658BC" w:rsidRPr="00184A81" w:rsidRDefault="003658BC" w:rsidP="003658BC">
      <w:pPr>
        <w:pStyle w:val="Odsekzoznamu"/>
        <w:numPr>
          <w:ilvl w:val="2"/>
          <w:numId w:val="54"/>
        </w:numPr>
        <w:overflowPunct/>
        <w:autoSpaceDE/>
        <w:autoSpaceDN/>
        <w:adjustRightInd/>
        <w:ind w:left="1560" w:hanging="425"/>
        <w:jc w:val="both"/>
        <w:textAlignment w:val="auto"/>
        <w:rPr>
          <w:rFonts w:ascii="Arial" w:hAnsi="Arial" w:cs="Arial"/>
          <w:bCs/>
          <w:iCs/>
          <w:sz w:val="16"/>
          <w:szCs w:val="16"/>
          <w:lang w:val="x-none" w:eastAsia="x-none"/>
        </w:rPr>
      </w:pPr>
      <w:r w:rsidRPr="00184A81">
        <w:rPr>
          <w:rFonts w:ascii="Arial" w:hAnsi="Arial" w:cs="Arial"/>
          <w:bCs/>
          <w:iCs/>
          <w:sz w:val="16"/>
          <w:szCs w:val="16"/>
          <w:lang w:val="x-none" w:eastAsia="x-none"/>
        </w:rPr>
        <w:t>Orgán auditu, jeho spolupracujúce orgány (Úrad vládneho auditu) a osoby poverené na výkon kontroly/auditu,</w:t>
      </w:r>
    </w:p>
    <w:p w14:paraId="190BC857" w14:textId="77777777" w:rsidR="003658BC" w:rsidRPr="00184A81" w:rsidRDefault="003658BC" w:rsidP="003658BC">
      <w:pPr>
        <w:pStyle w:val="Odsekzoznamu"/>
        <w:numPr>
          <w:ilvl w:val="2"/>
          <w:numId w:val="54"/>
        </w:numPr>
        <w:overflowPunct/>
        <w:autoSpaceDE/>
        <w:autoSpaceDN/>
        <w:adjustRightInd/>
        <w:ind w:left="1560" w:hanging="425"/>
        <w:jc w:val="both"/>
        <w:textAlignment w:val="auto"/>
        <w:rPr>
          <w:rFonts w:ascii="Arial" w:hAnsi="Arial" w:cs="Arial"/>
          <w:bCs/>
          <w:iCs/>
          <w:sz w:val="16"/>
          <w:szCs w:val="16"/>
          <w:lang w:val="x-none" w:eastAsia="x-none"/>
        </w:rPr>
      </w:pPr>
      <w:r w:rsidRPr="00184A81">
        <w:rPr>
          <w:rFonts w:ascii="Arial" w:hAnsi="Arial" w:cs="Arial"/>
          <w:bCs/>
          <w:iCs/>
          <w:sz w:val="16"/>
          <w:szCs w:val="16"/>
          <w:lang w:val="x-none" w:eastAsia="x-none"/>
        </w:rPr>
        <w:t>Splnomocnení zástupcovia Európskej Komisie a Európskeho dvora audítorov,</w:t>
      </w:r>
    </w:p>
    <w:p w14:paraId="74118140" w14:textId="77777777" w:rsidR="003658BC" w:rsidRPr="00184A81" w:rsidRDefault="003658BC" w:rsidP="003658BC">
      <w:pPr>
        <w:pStyle w:val="Odsekzoznamu"/>
        <w:numPr>
          <w:ilvl w:val="2"/>
          <w:numId w:val="54"/>
        </w:numPr>
        <w:overflowPunct/>
        <w:autoSpaceDE/>
        <w:autoSpaceDN/>
        <w:adjustRightInd/>
        <w:ind w:left="1560" w:hanging="425"/>
        <w:jc w:val="both"/>
        <w:textAlignment w:val="auto"/>
        <w:rPr>
          <w:rFonts w:ascii="Arial" w:hAnsi="Arial" w:cs="Arial"/>
          <w:bCs/>
          <w:iCs/>
          <w:sz w:val="16"/>
          <w:szCs w:val="16"/>
          <w:lang w:val="x-none" w:eastAsia="x-none"/>
        </w:rPr>
      </w:pPr>
      <w:r w:rsidRPr="00184A81">
        <w:rPr>
          <w:rFonts w:ascii="Arial" w:hAnsi="Arial" w:cs="Arial"/>
          <w:bCs/>
          <w:iCs/>
          <w:sz w:val="16"/>
          <w:szCs w:val="16"/>
          <w:lang w:val="x-none" w:eastAsia="x-none"/>
        </w:rPr>
        <w:t>Orgán zabezpečujúci ochranu finančných záujmov EÚ,</w:t>
      </w:r>
    </w:p>
    <w:p w14:paraId="5161CD51" w14:textId="77777777" w:rsidR="003658BC" w:rsidRPr="003658BC" w:rsidRDefault="003658BC" w:rsidP="003658BC">
      <w:pPr>
        <w:pStyle w:val="Odsekzoznamu"/>
        <w:numPr>
          <w:ilvl w:val="2"/>
          <w:numId w:val="54"/>
        </w:numPr>
        <w:overflowPunct/>
        <w:autoSpaceDE/>
        <w:autoSpaceDN/>
        <w:adjustRightInd/>
        <w:ind w:left="1418" w:hanging="284"/>
        <w:jc w:val="both"/>
        <w:textAlignment w:val="auto"/>
        <w:rPr>
          <w:rFonts w:ascii="Arial" w:hAnsi="Arial" w:cs="Arial"/>
          <w:bCs/>
          <w:iCs/>
          <w:sz w:val="16"/>
          <w:szCs w:val="16"/>
          <w:lang w:val="x-none" w:eastAsia="x-none"/>
        </w:rPr>
      </w:pPr>
      <w:r>
        <w:rPr>
          <w:rFonts w:ascii="Arial" w:hAnsi="Arial" w:cs="Arial"/>
          <w:bCs/>
          <w:iCs/>
          <w:sz w:val="16"/>
          <w:szCs w:val="16"/>
          <w:lang w:eastAsia="x-none"/>
        </w:rPr>
        <w:t xml:space="preserve">  </w:t>
      </w:r>
      <w:r w:rsidRPr="00184A81">
        <w:rPr>
          <w:rFonts w:ascii="Arial" w:hAnsi="Arial" w:cs="Arial"/>
          <w:bCs/>
          <w:iCs/>
          <w:sz w:val="16"/>
          <w:szCs w:val="16"/>
          <w:lang w:val="x-none" w:eastAsia="x-none"/>
        </w:rPr>
        <w:t xml:space="preserve">Osoby prizvané orgánmi uvedenými v písmenách a) až f) v súlade s príslušnými právnymi predpismi SR a právnymi </w:t>
      </w:r>
      <w:r>
        <w:rPr>
          <w:rFonts w:ascii="Arial" w:hAnsi="Arial" w:cs="Arial"/>
          <w:bCs/>
          <w:iCs/>
          <w:sz w:val="16"/>
          <w:szCs w:val="16"/>
          <w:lang w:eastAsia="x-none"/>
        </w:rPr>
        <w:t xml:space="preserve">   </w:t>
      </w:r>
    </w:p>
    <w:p w14:paraId="5E9877AC" w14:textId="37D8A97C" w:rsidR="003658BC" w:rsidRPr="00184A81" w:rsidRDefault="003658BC" w:rsidP="003658BC">
      <w:pPr>
        <w:pStyle w:val="Odsekzoznamu"/>
        <w:overflowPunct/>
        <w:autoSpaceDE/>
        <w:autoSpaceDN/>
        <w:adjustRightInd/>
        <w:ind w:left="1418"/>
        <w:jc w:val="both"/>
        <w:textAlignment w:val="auto"/>
        <w:rPr>
          <w:rFonts w:ascii="Arial" w:hAnsi="Arial" w:cs="Arial"/>
          <w:bCs/>
          <w:iCs/>
          <w:sz w:val="16"/>
          <w:szCs w:val="16"/>
          <w:lang w:val="x-none" w:eastAsia="x-none"/>
        </w:rPr>
      </w:pPr>
      <w:r>
        <w:rPr>
          <w:rFonts w:ascii="Arial" w:hAnsi="Arial" w:cs="Arial"/>
          <w:bCs/>
          <w:iCs/>
          <w:sz w:val="16"/>
          <w:szCs w:val="16"/>
          <w:lang w:eastAsia="x-none"/>
        </w:rPr>
        <w:t xml:space="preserve">  </w:t>
      </w:r>
      <w:r w:rsidRPr="00184A81">
        <w:rPr>
          <w:rFonts w:ascii="Arial" w:hAnsi="Arial" w:cs="Arial"/>
          <w:bCs/>
          <w:iCs/>
          <w:sz w:val="16"/>
          <w:szCs w:val="16"/>
          <w:lang w:val="x-none" w:eastAsia="x-none"/>
        </w:rPr>
        <w:t>aktmi EÚ</w:t>
      </w:r>
    </w:p>
    <w:p w14:paraId="787BE392" w14:textId="77777777" w:rsidR="003658BC" w:rsidRPr="00630BC7" w:rsidRDefault="003658BC" w:rsidP="00FF46DA">
      <w:pPr>
        <w:pStyle w:val="Zkladntext"/>
        <w:numPr>
          <w:ilvl w:val="2"/>
          <w:numId w:val="43"/>
        </w:numPr>
        <w:ind w:left="1134" w:hanging="425"/>
        <w:jc w:val="both"/>
        <w:rPr>
          <w:rFonts w:ascii="Arial" w:hAnsi="Arial" w:cs="Arial"/>
          <w:b w:val="0"/>
          <w:iCs/>
          <w:sz w:val="16"/>
          <w:szCs w:val="16"/>
        </w:rPr>
      </w:pPr>
    </w:p>
    <w:p w14:paraId="69DAE3C4" w14:textId="77777777" w:rsidR="00FF46DA" w:rsidRPr="00630BC7" w:rsidRDefault="00FF46DA" w:rsidP="00FF46DA">
      <w:pPr>
        <w:pStyle w:val="Zkladntext"/>
        <w:numPr>
          <w:ilvl w:val="1"/>
          <w:numId w:val="43"/>
        </w:numPr>
        <w:ind w:left="851" w:hanging="425"/>
        <w:jc w:val="both"/>
        <w:rPr>
          <w:rFonts w:ascii="Arial" w:hAnsi="Arial" w:cs="Arial"/>
          <w:b w:val="0"/>
          <w:iCs/>
          <w:sz w:val="16"/>
          <w:szCs w:val="16"/>
        </w:rPr>
      </w:pPr>
      <w:r w:rsidRPr="00630BC7">
        <w:rPr>
          <w:rFonts w:ascii="Arial" w:hAnsi="Arial" w:cs="Arial"/>
          <w:b w:val="0"/>
          <w:iCs/>
          <w:sz w:val="16"/>
          <w:szCs w:val="16"/>
        </w:rPr>
        <w:t>Objednávateľ sa zaväzuje:</w:t>
      </w:r>
    </w:p>
    <w:p w14:paraId="0D60BF08" w14:textId="77777777" w:rsidR="00FF46DA" w:rsidRPr="00630BC7" w:rsidRDefault="00FF46DA" w:rsidP="00FF46DA">
      <w:pPr>
        <w:pStyle w:val="Zkladntext"/>
        <w:numPr>
          <w:ilvl w:val="2"/>
          <w:numId w:val="43"/>
        </w:numPr>
        <w:ind w:left="1134" w:hanging="414"/>
        <w:jc w:val="both"/>
        <w:rPr>
          <w:rFonts w:ascii="Arial" w:hAnsi="Arial" w:cs="Arial"/>
          <w:b w:val="0"/>
          <w:iCs/>
          <w:sz w:val="16"/>
          <w:szCs w:val="16"/>
        </w:rPr>
      </w:pPr>
      <w:r w:rsidRPr="00630BC7">
        <w:rPr>
          <w:rFonts w:ascii="Arial" w:hAnsi="Arial" w:cs="Arial"/>
          <w:b w:val="0"/>
          <w:iCs/>
          <w:sz w:val="16"/>
          <w:szCs w:val="16"/>
        </w:rPr>
        <w:t>poskytnúť Zhotoviteľovi súčinnosť pri vykonávaní diela,</w:t>
      </w:r>
    </w:p>
    <w:p w14:paraId="538D4DCD" w14:textId="77777777" w:rsidR="00FF46DA" w:rsidRPr="00630BC7" w:rsidRDefault="00FF46DA" w:rsidP="00FF46DA">
      <w:pPr>
        <w:pStyle w:val="Zkladntext"/>
        <w:numPr>
          <w:ilvl w:val="2"/>
          <w:numId w:val="43"/>
        </w:numPr>
        <w:ind w:left="1134" w:hanging="414"/>
        <w:jc w:val="both"/>
        <w:rPr>
          <w:rFonts w:ascii="Arial" w:hAnsi="Arial" w:cs="Arial"/>
          <w:b w:val="0"/>
          <w:iCs/>
          <w:sz w:val="16"/>
          <w:szCs w:val="16"/>
        </w:rPr>
      </w:pPr>
      <w:r w:rsidRPr="00630BC7">
        <w:rPr>
          <w:rFonts w:ascii="Arial" w:hAnsi="Arial" w:cs="Arial"/>
          <w:b w:val="0"/>
          <w:iCs/>
          <w:sz w:val="16"/>
          <w:szCs w:val="16"/>
        </w:rPr>
        <w:t>ihneď a bezodkladne upozorňovať na nedostatky a chyby pri vykonávaní diela a umožniť v primeranom čase ich odstránenie.</w:t>
      </w:r>
    </w:p>
    <w:p w14:paraId="6EEE9EA4" w14:textId="11E7AE6D"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Prevzatie staveniska</w:t>
      </w:r>
      <w:r w:rsidR="00E92455" w:rsidRPr="00630BC7">
        <w:rPr>
          <w:rFonts w:ascii="Arial" w:hAnsi="Arial" w:cs="Arial"/>
          <w:b w:val="0"/>
          <w:iCs/>
          <w:sz w:val="16"/>
          <w:szCs w:val="16"/>
        </w:rPr>
        <w:t xml:space="preserve"> Objednávateľom</w:t>
      </w:r>
      <w:r w:rsidRPr="00630BC7">
        <w:rPr>
          <w:rFonts w:ascii="Arial" w:hAnsi="Arial" w:cs="Arial"/>
          <w:b w:val="0"/>
          <w:iCs/>
          <w:sz w:val="16"/>
          <w:szCs w:val="16"/>
        </w:rPr>
        <w:t xml:space="preserve"> sa uskutoční do 5 pracovných dní odo dňa vyzvania zhotoviteľa, pričom prevzatie staveniska si zmluvné strany potvrdia písomne. </w:t>
      </w:r>
    </w:p>
    <w:p w14:paraId="5348EC5E" w14:textId="3635E0E7"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Zhotoviteľ poskytuje na RP záruku 60 mesiacov a na technológie, zariadenia a iné komponenty RP poskytuje Zhotoviteľ tak dlhú záruku, akú poskytuje výrobca zariadenia, najmenej však 24 mesiacov, pričom záruka začína plynúť od </w:t>
      </w:r>
      <w:r w:rsidR="004F55D0" w:rsidRPr="00630BC7">
        <w:rPr>
          <w:rFonts w:ascii="Arial" w:hAnsi="Arial" w:cs="Arial"/>
          <w:b w:val="0"/>
          <w:iCs/>
          <w:sz w:val="16"/>
          <w:szCs w:val="16"/>
        </w:rPr>
        <w:t xml:space="preserve">protokolárneho odovzdania riadne zhotoveného diela. V prípade zistenia vád a nedorobkov pri preberaní diela Objednávateľom, záruka začína plynúť od protokolárneho prevzatia diela Objednávateľom po odstránení vád a nedorobkov Zhotoviteľom </w:t>
      </w:r>
      <w:r w:rsidRPr="00630BC7">
        <w:rPr>
          <w:rFonts w:ascii="Arial" w:hAnsi="Arial" w:cs="Arial"/>
          <w:b w:val="0"/>
          <w:iCs/>
          <w:sz w:val="16"/>
          <w:szCs w:val="16"/>
        </w:rPr>
        <w:t>.</w:t>
      </w:r>
    </w:p>
    <w:p w14:paraId="2FA0B67B" w14:textId="1ACCEA19" w:rsidR="00FF46DA" w:rsidRPr="00630BC7" w:rsidRDefault="004F55D0"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Zhotovenie </w:t>
      </w:r>
      <w:r w:rsidR="00FF46DA" w:rsidRPr="00630BC7">
        <w:rPr>
          <w:rFonts w:ascii="Arial" w:hAnsi="Arial" w:cs="Arial"/>
          <w:b w:val="0"/>
          <w:iCs/>
          <w:sz w:val="16"/>
          <w:szCs w:val="16"/>
        </w:rPr>
        <w:t xml:space="preserve">diela je jeho vyhotovenie podľa tejto </w:t>
      </w:r>
      <w:r w:rsidR="00A43563" w:rsidRPr="00630BC7">
        <w:rPr>
          <w:rFonts w:ascii="Arial" w:hAnsi="Arial" w:cs="Arial"/>
          <w:b w:val="0"/>
          <w:iCs/>
          <w:sz w:val="16"/>
          <w:szCs w:val="16"/>
        </w:rPr>
        <w:t>Z</w:t>
      </w:r>
      <w:r w:rsidR="00FF46DA" w:rsidRPr="00630BC7">
        <w:rPr>
          <w:rFonts w:ascii="Arial" w:hAnsi="Arial" w:cs="Arial"/>
          <w:b w:val="0"/>
          <w:iCs/>
          <w:sz w:val="16"/>
          <w:szCs w:val="16"/>
        </w:rPr>
        <w:t xml:space="preserve">mluvy, odstránenie všetkých vád a nedorobkov zistených počas odovzdávacieho konania a podpísanie protokolu o odovzdaní diela bez vád s tým, že všetky vady zistené počas odovzdávacieho konania boli odstránené. Začaté odovzdávacie konanie sa na čas do odstránenia vád preruší. Odovzdávacie konanie sa ukončí podpísaním protokolu o odovzdaní diela bez vád a nedorobkov. V prípade kolaudačného konania sa zhotoviteľ zaväzuje i po odovzdaní diela poskytnúť </w:t>
      </w:r>
      <w:r w:rsidR="00A43563" w:rsidRPr="00630BC7">
        <w:rPr>
          <w:rFonts w:ascii="Arial" w:hAnsi="Arial" w:cs="Arial"/>
          <w:b w:val="0"/>
          <w:iCs/>
          <w:sz w:val="16"/>
          <w:szCs w:val="16"/>
        </w:rPr>
        <w:t>O</w:t>
      </w:r>
      <w:r w:rsidR="00FF46DA" w:rsidRPr="00630BC7">
        <w:rPr>
          <w:rFonts w:ascii="Arial" w:hAnsi="Arial" w:cs="Arial"/>
          <w:b w:val="0"/>
          <w:iCs/>
          <w:sz w:val="16"/>
          <w:szCs w:val="16"/>
        </w:rPr>
        <w:t xml:space="preserve">bjednávateľovi všetku potrebnú súčinnosť na riadny priebeh kolaudačného konania, a to najmä v prípade, ak stavebný úrad vytkne </w:t>
      </w:r>
      <w:r w:rsidR="00A43563" w:rsidRPr="00630BC7">
        <w:rPr>
          <w:rFonts w:ascii="Arial" w:hAnsi="Arial" w:cs="Arial"/>
          <w:b w:val="0"/>
          <w:iCs/>
          <w:sz w:val="16"/>
          <w:szCs w:val="16"/>
        </w:rPr>
        <w:t>O</w:t>
      </w:r>
      <w:r w:rsidR="00FF46DA" w:rsidRPr="00630BC7">
        <w:rPr>
          <w:rFonts w:ascii="Arial" w:hAnsi="Arial" w:cs="Arial"/>
          <w:b w:val="0"/>
          <w:iCs/>
          <w:sz w:val="16"/>
          <w:szCs w:val="16"/>
        </w:rPr>
        <w:t>bjednávateľovi nedostatky vykonania diela v súlade so stavebným povolením. RP sa považuje za vykonané dňom prevzatia diela, ktoré sa uskutoční podpísaním preberacieho protokolu bez vád a nedorobkov. V prípade, ak sa vydáva kolaudačné rozhodnutie, RP sa považuje za ukončené dňom nadobudnutia právoplatnosti kolaudačného rozhodnutia.</w:t>
      </w:r>
    </w:p>
    <w:p w14:paraId="4385487A" w14:textId="423D815F"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K preberaciemu konaniu pripraví zhotoviteľ dielo bez vád, nedorobkov a s dodaním všetkých dokladov potrebných k úspešnému odovzdaniu diela (osvedčenia o akosti použitých materiálov, certifikáty, revízne správy a iné). Všetky doklady budú v slovenskom jazyku. Pokiaľ dielo obsahuje nedorobky, resp. zhotoviteľ nepredložil všetky potrebné doklady k preberaciemu konaniu, </w:t>
      </w:r>
      <w:r w:rsidR="00763045" w:rsidRPr="00630BC7">
        <w:rPr>
          <w:rFonts w:ascii="Arial" w:hAnsi="Arial" w:cs="Arial"/>
          <w:b w:val="0"/>
          <w:iCs/>
          <w:sz w:val="16"/>
          <w:szCs w:val="16"/>
        </w:rPr>
        <w:t>O</w:t>
      </w:r>
      <w:r w:rsidRPr="00630BC7">
        <w:rPr>
          <w:rFonts w:ascii="Arial" w:hAnsi="Arial" w:cs="Arial"/>
          <w:b w:val="0"/>
          <w:iCs/>
          <w:sz w:val="16"/>
          <w:szCs w:val="16"/>
        </w:rPr>
        <w:t xml:space="preserve">bjednávateľ neprevezme predmet diela od zhotoviteľa. </w:t>
      </w:r>
    </w:p>
    <w:p w14:paraId="6B3A4835" w14:textId="1E46CD12"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Pri odovzdávaní diela je zhotoviteľ povinný usporiadať stroje, výrobné zariadenia, zvyšný materiál a odpady na stavenisku tak, aby bolo možné dielo riadne prevziať. Najneskôr do 7 dní po odovzdaní dokončeného diela je zhotoviteľ povinný stavenisko úplne vypratať. Po lehote, uvedenej v predchádzajúcej vete, môže zhotoviteľ ponechať na stavenisku len stroje, výrobné zariadenia a materiál potrebný na odstránenie vád a nedorobkov, s ktorými </w:t>
      </w:r>
      <w:r w:rsidR="00A43563" w:rsidRPr="00630BC7">
        <w:rPr>
          <w:rFonts w:ascii="Arial" w:hAnsi="Arial" w:cs="Arial"/>
          <w:b w:val="0"/>
          <w:iCs/>
          <w:sz w:val="16"/>
          <w:szCs w:val="16"/>
        </w:rPr>
        <w:t>O</w:t>
      </w:r>
      <w:r w:rsidRPr="00630BC7">
        <w:rPr>
          <w:rFonts w:ascii="Arial" w:hAnsi="Arial" w:cs="Arial"/>
          <w:b w:val="0"/>
          <w:iCs/>
          <w:sz w:val="16"/>
          <w:szCs w:val="16"/>
        </w:rPr>
        <w:t>bjednávateľ</w:t>
      </w:r>
      <w:r w:rsidR="00A43563" w:rsidRPr="00630BC7">
        <w:rPr>
          <w:rFonts w:ascii="Arial" w:hAnsi="Arial" w:cs="Arial"/>
          <w:b w:val="0"/>
          <w:iCs/>
          <w:sz w:val="16"/>
          <w:szCs w:val="16"/>
        </w:rPr>
        <w:t xml:space="preserve"> </w:t>
      </w:r>
      <w:r w:rsidR="00FD0E53" w:rsidRPr="00630BC7">
        <w:rPr>
          <w:rFonts w:ascii="Arial" w:hAnsi="Arial" w:cs="Arial"/>
          <w:b w:val="0"/>
          <w:iCs/>
          <w:sz w:val="16"/>
          <w:szCs w:val="16"/>
        </w:rPr>
        <w:t>dielo</w:t>
      </w:r>
      <w:r w:rsidRPr="00630BC7">
        <w:rPr>
          <w:rFonts w:ascii="Arial" w:hAnsi="Arial" w:cs="Arial"/>
          <w:b w:val="0"/>
          <w:iCs/>
          <w:sz w:val="16"/>
          <w:szCs w:val="16"/>
        </w:rPr>
        <w:t xml:space="preserve"> prevzal. Po odstránení vád a nedorobkov je zhotoviteľ povinný vypratať stavenisko do 3 dní.“</w:t>
      </w:r>
    </w:p>
    <w:p w14:paraId="35F11BEE" w14:textId="17180C41"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Vady diela, ktoré sa vyskytnú v záručnej dobe musí Objednávateľ bez zbytočného odkladu reklamovať písomne s uvedením popisu, ako sa prejavujú. Zhotoviteľ je povinný písomne sa vyjadriť k reklamácii do 5 pracovných dní po jej doručení. Ak sa v tejto lehote nevyjadrí, bude to znamenať jeho súhlas s opodstatnenosťou reklamácie. Vady je Zhotoviteľ povinný odstrániť bezodkladne a bezodplatne, najneskôr v lehote do </w:t>
      </w:r>
      <w:r w:rsidR="00472170" w:rsidRPr="00472170">
        <w:rPr>
          <w:rFonts w:ascii="Arial" w:hAnsi="Arial" w:cs="Arial"/>
          <w:b w:val="0"/>
          <w:iCs/>
          <w:sz w:val="16"/>
          <w:szCs w:val="16"/>
        </w:rPr>
        <w:t>10 pracovných dní</w:t>
      </w:r>
      <w:r w:rsidR="00171156" w:rsidRPr="00472170">
        <w:rPr>
          <w:rFonts w:ascii="Arial" w:hAnsi="Arial" w:cs="Arial"/>
          <w:b w:val="0"/>
          <w:iCs/>
          <w:sz w:val="16"/>
          <w:szCs w:val="16"/>
        </w:rPr>
        <w:t xml:space="preserve"> </w:t>
      </w:r>
      <w:r w:rsidRPr="00630BC7">
        <w:rPr>
          <w:rFonts w:ascii="Arial" w:hAnsi="Arial" w:cs="Arial"/>
          <w:b w:val="0"/>
          <w:iCs/>
          <w:sz w:val="16"/>
          <w:szCs w:val="16"/>
        </w:rPr>
        <w:t xml:space="preserve">odo dňa uplatnenia reklamácie zo strany Objednávateľa. V prípade, že Zhotoviteľ vady v tejto lehote neodstráni, má Objednávateľ oprávnenie odstrániť vady sám alebo prostredníctvom tretích osôb na náklady Zhotoviteľa. Tým nie je dotknuté právo Objednávateľa na zmluvnú pokutu a/alebo náhradu škody v plnej výške. Záručná lehota sa predlžuje o dobu opráv vykonaných v rámci reklamácie. </w:t>
      </w:r>
    </w:p>
    <w:p w14:paraId="7DC94AE8" w14:textId="77777777"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Zhotoviteľ zodpovedá za poriadok a čistotu na stavenisku. Za účelom splnenia tejto povinnosti zhotoviteľ   zabezpečí   priebežné   čistenie  staveniska, poriadok   na   stavenisku, odvoz a likvidáciu odpadu, ktorý je výsledkom jeho činnosti na zhotovovanom diele a to bez zbytočného odkladu.</w:t>
      </w:r>
    </w:p>
    <w:p w14:paraId="2E4B9121" w14:textId="77777777"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Povinnosti Zhotoviteľa v súvislosti s nadkladaním s odpadom sú stanovené nasledovne:</w:t>
      </w:r>
    </w:p>
    <w:p w14:paraId="240B79BA" w14:textId="1D35DC8B" w:rsidR="00FF46DA" w:rsidRPr="00630BC7" w:rsidRDefault="00FF46DA" w:rsidP="00FF46DA">
      <w:pPr>
        <w:pStyle w:val="Normlnywebov"/>
        <w:numPr>
          <w:ilvl w:val="1"/>
          <w:numId w:val="43"/>
        </w:numPr>
        <w:spacing w:before="0" w:beforeAutospacing="0" w:after="0" w:afterAutospacing="0"/>
        <w:jc w:val="both"/>
        <w:textAlignment w:val="baseline"/>
        <w:rPr>
          <w:rFonts w:ascii="Arial" w:hAnsi="Arial" w:cs="Arial"/>
          <w:sz w:val="16"/>
          <w:szCs w:val="16"/>
        </w:rPr>
      </w:pPr>
      <w:r w:rsidRPr="00630BC7">
        <w:rPr>
          <w:rFonts w:ascii="Arial" w:hAnsi="Arial" w:cs="Arial"/>
          <w:sz w:val="16"/>
          <w:szCs w:val="16"/>
        </w:rPr>
        <w:t xml:space="preserve">Zhotoviteľ je povinný nakladať s odpadom, ktorý vznikne pri plnení predmetu </w:t>
      </w:r>
      <w:r w:rsidR="00A43563" w:rsidRPr="00630BC7">
        <w:rPr>
          <w:rFonts w:ascii="Arial" w:hAnsi="Arial" w:cs="Arial"/>
          <w:sz w:val="16"/>
          <w:szCs w:val="16"/>
        </w:rPr>
        <w:t>Z</w:t>
      </w:r>
      <w:r w:rsidRPr="00630BC7">
        <w:rPr>
          <w:rFonts w:ascii="Arial" w:hAnsi="Arial" w:cs="Arial"/>
          <w:sz w:val="16"/>
          <w:szCs w:val="16"/>
        </w:rPr>
        <w:t xml:space="preserve">mluvy a ktorého </w:t>
      </w:r>
      <w:r w:rsidRPr="00630BC7">
        <w:rPr>
          <w:rFonts w:ascii="Arial" w:hAnsi="Arial" w:cs="Arial"/>
          <w:sz w:val="16"/>
          <w:szCs w:val="16"/>
          <w:u w:val="single"/>
        </w:rPr>
        <w:t>pôvodcom je Zhotoviteľ</w:t>
      </w:r>
      <w:r w:rsidRPr="00630BC7">
        <w:rPr>
          <w:rFonts w:ascii="Arial" w:hAnsi="Arial" w:cs="Arial"/>
          <w:sz w:val="16"/>
          <w:szCs w:val="16"/>
        </w:rPr>
        <w:t xml:space="preserve"> (najmä ale nielen odpady, ktoré vznikli zo zariadení, materiálov alebo obalov dopravených do miesta plnenia Zhotoviteľom, odpad komunálneho charakteru, ktorý vyprodukovali zamestnanci resp. pracovníci Zhotoviteľa), v súlade so zákonom č. 79/2015 Z. z. o odpadoch. </w:t>
      </w:r>
    </w:p>
    <w:p w14:paraId="6749AD22" w14:textId="77777777" w:rsidR="00FF46DA" w:rsidRPr="00630BC7" w:rsidRDefault="00FF46DA" w:rsidP="00FF46DA">
      <w:pPr>
        <w:pStyle w:val="Normlnywebov"/>
        <w:numPr>
          <w:ilvl w:val="1"/>
          <w:numId w:val="43"/>
        </w:numPr>
        <w:spacing w:before="0" w:beforeAutospacing="0" w:after="0" w:afterAutospacing="0"/>
        <w:jc w:val="both"/>
        <w:textAlignment w:val="baseline"/>
        <w:rPr>
          <w:rFonts w:ascii="Arial" w:hAnsi="Arial" w:cs="Arial"/>
          <w:sz w:val="16"/>
          <w:szCs w:val="16"/>
        </w:rPr>
      </w:pPr>
      <w:r w:rsidRPr="00630BC7">
        <w:rPr>
          <w:rFonts w:ascii="Arial" w:hAnsi="Arial" w:cs="Arial"/>
          <w:sz w:val="16"/>
          <w:szCs w:val="16"/>
        </w:rPr>
        <w:t>Zhotoviteľ je povinný nakladať so vzniknutými odpadmi, ktorých pôvodcom je Objednávateľ v súlade so zákonom č. 79/2015 Z. z. o odpadoch. </w:t>
      </w:r>
    </w:p>
    <w:p w14:paraId="1083E605" w14:textId="77777777" w:rsidR="00FF46DA" w:rsidRPr="00630BC7" w:rsidRDefault="00FF46DA" w:rsidP="00FF46DA">
      <w:pPr>
        <w:pStyle w:val="Normlnywebov"/>
        <w:numPr>
          <w:ilvl w:val="1"/>
          <w:numId w:val="43"/>
        </w:numPr>
        <w:spacing w:before="0" w:beforeAutospacing="0" w:after="0" w:afterAutospacing="0"/>
        <w:jc w:val="both"/>
        <w:textAlignment w:val="baseline"/>
        <w:rPr>
          <w:rFonts w:ascii="Arial" w:hAnsi="Arial" w:cs="Arial"/>
          <w:sz w:val="16"/>
          <w:szCs w:val="16"/>
        </w:rPr>
      </w:pPr>
      <w:r w:rsidRPr="00630BC7">
        <w:rPr>
          <w:rFonts w:ascii="Arial" w:hAnsi="Arial" w:cs="Arial"/>
          <w:sz w:val="16"/>
          <w:szCs w:val="16"/>
        </w:rPr>
        <w:t xml:space="preserve">Zhotoviteľ je povinný viesť a uchovávať evidenciu o druhoch a množstve odpadov, ktorých pôvodcom je Objednávateľ, a o nakladaní s nimi v súlade s § 2 vyhlášky MŽP SR č. 366/2015 Z. z. Evidencia sa vedie v mene Objednávateľa. Za spisovanie a vedenie evidencie v súlade so zákonom o odpadoch a vykonávacími predpismi zodpovedá zhotoviteľ. </w:t>
      </w:r>
    </w:p>
    <w:p w14:paraId="2F1BFA2D" w14:textId="77777777" w:rsidR="00FF46DA" w:rsidRPr="00630BC7" w:rsidRDefault="00FF46DA" w:rsidP="00FF46DA">
      <w:pPr>
        <w:pStyle w:val="Normlnywebov"/>
        <w:numPr>
          <w:ilvl w:val="1"/>
          <w:numId w:val="43"/>
        </w:numPr>
        <w:spacing w:before="0" w:beforeAutospacing="0" w:after="0" w:afterAutospacing="0"/>
        <w:jc w:val="both"/>
        <w:textAlignment w:val="baseline"/>
        <w:rPr>
          <w:rFonts w:ascii="Arial" w:hAnsi="Arial" w:cs="Arial"/>
          <w:sz w:val="16"/>
          <w:szCs w:val="16"/>
        </w:rPr>
      </w:pPr>
      <w:r w:rsidRPr="00630BC7">
        <w:rPr>
          <w:rFonts w:ascii="Arial" w:hAnsi="Arial" w:cs="Arial"/>
          <w:sz w:val="16"/>
          <w:szCs w:val="16"/>
        </w:rPr>
        <w:t>Zhotoviteľ je povinný odovzdať Objednávateľovi evidenciu odpadov podľa bodu 10.3, najneskôr v deň podpísania preberacieho protokolu oprávneným zástupcom Objednávateľa, ktorým preberá stavbu. Spolu s evidenciou je Zhotoviteľ povinný Objednávateľovi odovzdať:</w:t>
      </w:r>
    </w:p>
    <w:p w14:paraId="5F595834" w14:textId="77777777" w:rsidR="00FF46DA" w:rsidRPr="00630BC7" w:rsidRDefault="00FF46DA" w:rsidP="00FF46DA">
      <w:pPr>
        <w:pStyle w:val="Normlnywebov"/>
        <w:numPr>
          <w:ilvl w:val="0"/>
          <w:numId w:val="41"/>
        </w:numPr>
        <w:spacing w:before="0" w:beforeAutospacing="0" w:after="0" w:afterAutospacing="0"/>
        <w:jc w:val="both"/>
        <w:textAlignment w:val="baseline"/>
        <w:rPr>
          <w:rFonts w:ascii="Arial" w:hAnsi="Arial" w:cs="Arial"/>
          <w:sz w:val="16"/>
          <w:szCs w:val="16"/>
        </w:rPr>
      </w:pPr>
      <w:r w:rsidRPr="00630BC7">
        <w:rPr>
          <w:rFonts w:ascii="Arial" w:hAnsi="Arial" w:cs="Arial"/>
          <w:sz w:val="16"/>
          <w:szCs w:val="16"/>
        </w:rPr>
        <w:t xml:space="preserve">vážne lístky potvrdené oprávnenou osobou </w:t>
      </w:r>
    </w:p>
    <w:p w14:paraId="0199A427" w14:textId="4BAEF49F" w:rsidR="00FF46DA" w:rsidRPr="00630BC7" w:rsidRDefault="00FF46DA" w:rsidP="00FF46DA">
      <w:pPr>
        <w:pStyle w:val="Normlnywebov"/>
        <w:numPr>
          <w:ilvl w:val="1"/>
          <w:numId w:val="43"/>
        </w:numPr>
        <w:spacing w:before="0" w:beforeAutospacing="0" w:after="0" w:afterAutospacing="0"/>
        <w:jc w:val="both"/>
        <w:textAlignment w:val="baseline"/>
        <w:rPr>
          <w:rFonts w:ascii="Arial" w:hAnsi="Arial" w:cs="Arial"/>
          <w:sz w:val="16"/>
          <w:szCs w:val="16"/>
        </w:rPr>
      </w:pPr>
      <w:r w:rsidRPr="00630BC7">
        <w:rPr>
          <w:rFonts w:ascii="Arial" w:hAnsi="Arial" w:cs="Arial"/>
          <w:sz w:val="16"/>
          <w:szCs w:val="16"/>
        </w:rPr>
        <w:lastRenderedPageBreak/>
        <w:t xml:space="preserve">V prípade, ak v dôsledku porušenia povinností Zhotoviteľa pri plnení tejto </w:t>
      </w:r>
      <w:r w:rsidR="00A43563" w:rsidRPr="00630BC7">
        <w:rPr>
          <w:rFonts w:ascii="Arial" w:hAnsi="Arial" w:cs="Arial"/>
          <w:sz w:val="16"/>
          <w:szCs w:val="16"/>
        </w:rPr>
        <w:t>Z</w:t>
      </w:r>
      <w:r w:rsidRPr="00630BC7">
        <w:rPr>
          <w:rFonts w:ascii="Arial" w:hAnsi="Arial" w:cs="Arial"/>
          <w:sz w:val="16"/>
          <w:szCs w:val="16"/>
        </w:rPr>
        <w:t xml:space="preserve">mluvy uvedených v tomto článku bude zo strany orgánov štátnej správy Objednávateľovi uložená sankcia, je Zhotoviteľ povinný túto Objednávateľovi nahradiť najneskôr do 10 pracovných dní odo dňa doručenia písomnej výzvy na úhradu uloženej sankcie zo strany Objednávateľa. Objednávateľ je oprávnený jednostranným právnym úkonom pohľadávku </w:t>
      </w:r>
      <w:r w:rsidR="004C2D98" w:rsidRPr="00630BC7">
        <w:rPr>
          <w:rFonts w:ascii="Arial" w:hAnsi="Arial" w:cs="Arial"/>
          <w:sz w:val="16"/>
          <w:szCs w:val="16"/>
        </w:rPr>
        <w:t xml:space="preserve">voči Zhotoviteľovi vzniknutú podľa tohto bodu </w:t>
      </w:r>
      <w:r w:rsidR="00A43563" w:rsidRPr="00630BC7">
        <w:rPr>
          <w:rFonts w:ascii="Arial" w:hAnsi="Arial" w:cs="Arial"/>
          <w:sz w:val="16"/>
          <w:szCs w:val="16"/>
        </w:rPr>
        <w:t>Z</w:t>
      </w:r>
      <w:r w:rsidR="004C2D98" w:rsidRPr="00630BC7">
        <w:rPr>
          <w:rFonts w:ascii="Arial" w:hAnsi="Arial" w:cs="Arial"/>
          <w:sz w:val="16"/>
          <w:szCs w:val="16"/>
        </w:rPr>
        <w:t xml:space="preserve">mluvy </w:t>
      </w:r>
      <w:r w:rsidRPr="00630BC7">
        <w:rPr>
          <w:rFonts w:ascii="Arial" w:hAnsi="Arial" w:cs="Arial"/>
          <w:sz w:val="16"/>
          <w:szCs w:val="16"/>
        </w:rPr>
        <w:t xml:space="preserve">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  </w:t>
      </w:r>
    </w:p>
    <w:p w14:paraId="7E3B16CC" w14:textId="58286A45"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Zmluvné strany sa dohodli, že si budú počínať tak, aby zabránili akýmkoľvek škodám, ktoré by mohli vzniknúť druhej strane. Ak by pri činnosti mohla </w:t>
      </w:r>
      <w:r w:rsidR="004C2D98" w:rsidRPr="00630BC7">
        <w:rPr>
          <w:rFonts w:ascii="Arial" w:hAnsi="Arial" w:cs="Arial"/>
          <w:b w:val="0"/>
          <w:iCs/>
          <w:sz w:val="16"/>
          <w:szCs w:val="16"/>
        </w:rPr>
        <w:t>O</w:t>
      </w:r>
      <w:r w:rsidRPr="00630BC7">
        <w:rPr>
          <w:rFonts w:ascii="Arial" w:hAnsi="Arial" w:cs="Arial"/>
          <w:b w:val="0"/>
          <w:iCs/>
          <w:sz w:val="16"/>
          <w:szCs w:val="16"/>
        </w:rPr>
        <w:t xml:space="preserve">bjednávateľovi vzniknúť škoda, </w:t>
      </w:r>
      <w:r w:rsidR="004C2D98" w:rsidRPr="00630BC7">
        <w:rPr>
          <w:rFonts w:ascii="Arial" w:hAnsi="Arial" w:cs="Arial"/>
          <w:b w:val="0"/>
          <w:iCs/>
          <w:sz w:val="16"/>
          <w:szCs w:val="16"/>
        </w:rPr>
        <w:t>Z</w:t>
      </w:r>
      <w:r w:rsidRPr="00630BC7">
        <w:rPr>
          <w:rFonts w:ascii="Arial" w:hAnsi="Arial" w:cs="Arial"/>
          <w:b w:val="0"/>
          <w:iCs/>
          <w:sz w:val="16"/>
          <w:szCs w:val="16"/>
        </w:rPr>
        <w:t xml:space="preserve">hotoviteľ je povinný upozorniť </w:t>
      </w:r>
      <w:r w:rsidR="004C2D98" w:rsidRPr="00630BC7">
        <w:rPr>
          <w:rFonts w:ascii="Arial" w:hAnsi="Arial" w:cs="Arial"/>
          <w:b w:val="0"/>
          <w:iCs/>
          <w:sz w:val="16"/>
          <w:szCs w:val="16"/>
        </w:rPr>
        <w:t>O</w:t>
      </w:r>
      <w:r w:rsidRPr="00630BC7">
        <w:rPr>
          <w:rFonts w:ascii="Arial" w:hAnsi="Arial" w:cs="Arial"/>
          <w:b w:val="0"/>
          <w:iCs/>
          <w:sz w:val="16"/>
          <w:szCs w:val="16"/>
        </w:rPr>
        <w:t xml:space="preserve">bjednávateľa na opatrenia, ktoré je treba urobiť k jej odstráneniu. Ak </w:t>
      </w:r>
      <w:r w:rsidR="004C2D98" w:rsidRPr="00630BC7">
        <w:rPr>
          <w:rFonts w:ascii="Arial" w:hAnsi="Arial" w:cs="Arial"/>
          <w:b w:val="0"/>
          <w:iCs/>
          <w:sz w:val="16"/>
          <w:szCs w:val="16"/>
        </w:rPr>
        <w:t>O</w:t>
      </w:r>
      <w:r w:rsidRPr="00630BC7">
        <w:rPr>
          <w:rFonts w:ascii="Arial" w:hAnsi="Arial" w:cs="Arial"/>
          <w:b w:val="0"/>
          <w:iCs/>
          <w:sz w:val="16"/>
          <w:szCs w:val="16"/>
        </w:rPr>
        <w:t xml:space="preserve">bjednávateľ nemôže tak urobiť, je </w:t>
      </w:r>
      <w:r w:rsidR="004C2D98" w:rsidRPr="00630BC7">
        <w:rPr>
          <w:rFonts w:ascii="Arial" w:hAnsi="Arial" w:cs="Arial"/>
          <w:b w:val="0"/>
          <w:iCs/>
          <w:sz w:val="16"/>
          <w:szCs w:val="16"/>
        </w:rPr>
        <w:t>Z</w:t>
      </w:r>
      <w:r w:rsidRPr="00630BC7">
        <w:rPr>
          <w:rFonts w:ascii="Arial" w:hAnsi="Arial" w:cs="Arial"/>
          <w:b w:val="0"/>
          <w:iCs/>
          <w:sz w:val="16"/>
          <w:szCs w:val="16"/>
        </w:rPr>
        <w:t xml:space="preserve">hotoviteľ povinný tak urobiť sám. </w:t>
      </w:r>
    </w:p>
    <w:p w14:paraId="3BE69DE0" w14:textId="2174802B"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Zhotoviteľ je povinný prizvať objednávateľa na kontrolu akosti vykonaných prác pred  ich zakrytím. V prípade, že </w:t>
      </w:r>
      <w:r w:rsidR="00763045" w:rsidRPr="00630BC7">
        <w:rPr>
          <w:rFonts w:ascii="Arial" w:hAnsi="Arial" w:cs="Arial"/>
          <w:b w:val="0"/>
          <w:iCs/>
          <w:sz w:val="16"/>
          <w:szCs w:val="16"/>
        </w:rPr>
        <w:t>Z</w:t>
      </w:r>
      <w:r w:rsidRPr="00630BC7">
        <w:rPr>
          <w:rFonts w:ascii="Arial" w:hAnsi="Arial" w:cs="Arial"/>
          <w:b w:val="0"/>
          <w:iCs/>
          <w:sz w:val="16"/>
          <w:szCs w:val="16"/>
        </w:rPr>
        <w:t xml:space="preserve">hotoviteľ zakryje práce bez písomného súhlasu objednávateľa, je povinný na vlastné náklady tieto odkryť a umožniť </w:t>
      </w:r>
      <w:r w:rsidR="00763045" w:rsidRPr="00630BC7">
        <w:rPr>
          <w:rFonts w:ascii="Arial" w:hAnsi="Arial" w:cs="Arial"/>
          <w:b w:val="0"/>
          <w:iCs/>
          <w:sz w:val="16"/>
          <w:szCs w:val="16"/>
        </w:rPr>
        <w:t>O</w:t>
      </w:r>
      <w:r w:rsidRPr="00630BC7">
        <w:rPr>
          <w:rFonts w:ascii="Arial" w:hAnsi="Arial" w:cs="Arial"/>
          <w:b w:val="0"/>
          <w:iCs/>
          <w:sz w:val="16"/>
          <w:szCs w:val="16"/>
        </w:rPr>
        <w:t xml:space="preserve">bjednávateľovi kontrolu akosti vykonaných prác. Potrebné práce budú riadne zapísané v stavebnom denníku, ktorý bude viesť </w:t>
      </w:r>
      <w:r w:rsidR="00763045" w:rsidRPr="00630BC7">
        <w:rPr>
          <w:rFonts w:ascii="Arial" w:hAnsi="Arial" w:cs="Arial"/>
          <w:b w:val="0"/>
          <w:iCs/>
          <w:sz w:val="16"/>
          <w:szCs w:val="16"/>
        </w:rPr>
        <w:t>Z</w:t>
      </w:r>
      <w:r w:rsidRPr="00630BC7">
        <w:rPr>
          <w:rFonts w:ascii="Arial" w:hAnsi="Arial" w:cs="Arial"/>
          <w:b w:val="0"/>
          <w:iCs/>
          <w:sz w:val="16"/>
          <w:szCs w:val="16"/>
        </w:rPr>
        <w:t>hotoviteľ a bude ho predkladať k odsúhlaseniu stavebnému dozoru.</w:t>
      </w:r>
    </w:p>
    <w:p w14:paraId="194372DE" w14:textId="77777777"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Objednávateľ sa zaväzuje:</w:t>
      </w:r>
    </w:p>
    <w:p w14:paraId="4B9A75FB" w14:textId="77777777" w:rsidR="00FF46DA" w:rsidRPr="00630BC7" w:rsidRDefault="00FF46DA" w:rsidP="00FF46DA">
      <w:pPr>
        <w:pStyle w:val="Zkladntext"/>
        <w:numPr>
          <w:ilvl w:val="1"/>
          <w:numId w:val="43"/>
        </w:numPr>
        <w:ind w:left="851" w:hanging="425"/>
        <w:jc w:val="both"/>
        <w:rPr>
          <w:rFonts w:ascii="Arial" w:hAnsi="Arial" w:cs="Arial"/>
          <w:b w:val="0"/>
          <w:iCs/>
          <w:sz w:val="16"/>
          <w:szCs w:val="16"/>
        </w:rPr>
      </w:pPr>
      <w:r w:rsidRPr="00630BC7">
        <w:rPr>
          <w:rFonts w:ascii="Arial" w:hAnsi="Arial" w:cs="Arial"/>
          <w:b w:val="0"/>
          <w:iCs/>
          <w:sz w:val="16"/>
          <w:szCs w:val="16"/>
        </w:rPr>
        <w:t>spolupôsobiť pri plnení predmetu Zmluvy,</w:t>
      </w:r>
    </w:p>
    <w:p w14:paraId="7FACF506" w14:textId="77777777" w:rsidR="00FF46DA" w:rsidRPr="00630BC7" w:rsidRDefault="00FF46DA" w:rsidP="00FF46DA">
      <w:pPr>
        <w:pStyle w:val="Zkladntext"/>
        <w:numPr>
          <w:ilvl w:val="1"/>
          <w:numId w:val="43"/>
        </w:numPr>
        <w:ind w:left="851" w:hanging="425"/>
        <w:jc w:val="both"/>
        <w:rPr>
          <w:rFonts w:ascii="Arial" w:hAnsi="Arial" w:cs="Arial"/>
          <w:b w:val="0"/>
          <w:iCs/>
          <w:sz w:val="16"/>
          <w:szCs w:val="16"/>
        </w:rPr>
      </w:pPr>
      <w:r w:rsidRPr="00630BC7">
        <w:rPr>
          <w:rFonts w:ascii="Arial" w:hAnsi="Arial" w:cs="Arial"/>
          <w:b w:val="0"/>
          <w:iCs/>
          <w:sz w:val="16"/>
          <w:szCs w:val="16"/>
        </w:rPr>
        <w:t>ihneď a bezodkladne upozorňovať na nedostatky a chyby pri vykonávaní diela a umožniť v primeranom čase ich odstránenie.</w:t>
      </w:r>
    </w:p>
    <w:p w14:paraId="2940D507" w14:textId="77777777"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Zhotoviteľ sa zaväzuje, že pristúpi na zmenu záväzku v prípadoch, kedy sa po uzavretí Zmluvy zmenia východiskové podklady alebo vzniknú nové požiadavky na strane Objednávateľa. Zhotoviteľ môže zmenu záväzku realizovať až po podpísaní dodatku k Zmluve.</w:t>
      </w:r>
    </w:p>
    <w:p w14:paraId="37392C1C" w14:textId="7ADB29CE" w:rsidR="00FF46DA" w:rsidRPr="00630BC7" w:rsidRDefault="00FF46DA"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Zhotoviteľ nie je oprávnený jednostranným úkonom započítať akúkoľvek svoju pohľadávku vyplývajúcu </w:t>
      </w:r>
      <w:r w:rsidR="006F2803" w:rsidRPr="00630BC7">
        <w:rPr>
          <w:rFonts w:ascii="Arial" w:hAnsi="Arial" w:cs="Arial"/>
          <w:b w:val="0"/>
          <w:iCs/>
          <w:sz w:val="16"/>
          <w:szCs w:val="16"/>
        </w:rPr>
        <w:t>z</w:t>
      </w:r>
      <w:r w:rsidRPr="00630BC7">
        <w:rPr>
          <w:rFonts w:ascii="Arial" w:hAnsi="Arial" w:cs="Arial"/>
          <w:b w:val="0"/>
          <w:iCs/>
          <w:sz w:val="16"/>
          <w:szCs w:val="16"/>
        </w:rPr>
        <w:t>o Zmluvy proti pohľadávke Objednávateľa.</w:t>
      </w:r>
    </w:p>
    <w:p w14:paraId="44DFBE32" w14:textId="1C887A00" w:rsidR="006F2803" w:rsidRPr="00630BC7" w:rsidRDefault="006F2803" w:rsidP="00FF46DA">
      <w:pPr>
        <w:pStyle w:val="Zkladntext"/>
        <w:numPr>
          <w:ilvl w:val="0"/>
          <w:numId w:val="43"/>
        </w:numPr>
        <w:ind w:left="284" w:hanging="284"/>
        <w:jc w:val="both"/>
        <w:rPr>
          <w:rFonts w:ascii="Arial" w:hAnsi="Arial" w:cs="Arial"/>
          <w:b w:val="0"/>
          <w:iCs/>
          <w:sz w:val="16"/>
          <w:szCs w:val="16"/>
        </w:rPr>
      </w:pPr>
      <w:r w:rsidRPr="00630BC7">
        <w:rPr>
          <w:rFonts w:ascii="Arial" w:hAnsi="Arial" w:cs="Arial"/>
          <w:b w:val="0"/>
          <w:iCs/>
          <w:sz w:val="16"/>
          <w:szCs w:val="16"/>
        </w:rPr>
        <w:t xml:space="preserve">Zhotoviteľ znáša nebezpečenstvo škody na veciach, ktoré zabezpečil pre vykonanie diela. Nebezpečenstvo vzniku škody na predmete </w:t>
      </w:r>
      <w:r w:rsidR="00A43563" w:rsidRPr="00630BC7">
        <w:rPr>
          <w:rFonts w:ascii="Arial" w:hAnsi="Arial" w:cs="Arial"/>
          <w:b w:val="0"/>
          <w:iCs/>
          <w:sz w:val="16"/>
          <w:szCs w:val="16"/>
        </w:rPr>
        <w:t>Z</w:t>
      </w:r>
      <w:r w:rsidRPr="00630BC7">
        <w:rPr>
          <w:rFonts w:ascii="Arial" w:hAnsi="Arial" w:cs="Arial"/>
          <w:b w:val="0"/>
          <w:iCs/>
          <w:sz w:val="16"/>
          <w:szCs w:val="16"/>
        </w:rPr>
        <w:t>mluvy alebo jeho vykonanej časti znáša Zhotoviteľ a to až do jeho protokolárneho prevzatia zo strany Objednávateľa. Nebezpečenstvo vzniku škody na diele prechádza zo Zhotoviteľa na Objednávateľa záverečným protokolárnym odovzdaním diela, t.j. podpísaním preberacieho a odovzdávacieho protokolu oboma zmluvnými stranami.</w:t>
      </w:r>
    </w:p>
    <w:p w14:paraId="0752A054" w14:textId="77777777" w:rsidR="00A9648E" w:rsidRPr="00630BC7" w:rsidRDefault="00A9648E" w:rsidP="00E85052">
      <w:pPr>
        <w:pStyle w:val="Zkladntext"/>
        <w:ind w:left="284"/>
        <w:jc w:val="both"/>
        <w:rPr>
          <w:rFonts w:ascii="Arial" w:hAnsi="Arial" w:cs="Arial"/>
          <w:b w:val="0"/>
          <w:iCs/>
          <w:sz w:val="16"/>
          <w:szCs w:val="16"/>
        </w:rPr>
      </w:pPr>
    </w:p>
    <w:p w14:paraId="275DFB5A" w14:textId="77777777" w:rsidR="00FF46DA" w:rsidRPr="00630BC7" w:rsidRDefault="00FF46DA" w:rsidP="00FF46DA">
      <w:pPr>
        <w:pStyle w:val="Nadpis4"/>
        <w:tabs>
          <w:tab w:val="left" w:pos="284"/>
        </w:tabs>
        <w:jc w:val="both"/>
        <w:rPr>
          <w:rFonts w:ascii="Arial" w:hAnsi="Arial" w:cs="Arial"/>
          <w:sz w:val="16"/>
          <w:szCs w:val="16"/>
        </w:rPr>
      </w:pPr>
      <w:r w:rsidRPr="00630BC7">
        <w:rPr>
          <w:rFonts w:ascii="Arial" w:hAnsi="Arial" w:cs="Arial"/>
          <w:sz w:val="16"/>
          <w:szCs w:val="16"/>
        </w:rPr>
        <w:t>VI. Postavenie Zhotoviteľa</w:t>
      </w:r>
    </w:p>
    <w:p w14:paraId="5B80629E" w14:textId="77777777" w:rsidR="00FF46DA" w:rsidRPr="00630BC7" w:rsidRDefault="00FF46DA" w:rsidP="00FF46DA">
      <w:pPr>
        <w:pStyle w:val="Odsekzoznamu"/>
        <w:numPr>
          <w:ilvl w:val="0"/>
          <w:numId w:val="35"/>
        </w:numPr>
        <w:spacing w:line="100" w:lineRule="atLeast"/>
        <w:ind w:left="284" w:hanging="284"/>
        <w:jc w:val="both"/>
        <w:rPr>
          <w:rFonts w:ascii="Arial" w:hAnsi="Arial" w:cs="Arial"/>
          <w:sz w:val="16"/>
          <w:szCs w:val="16"/>
        </w:rPr>
      </w:pPr>
      <w:r w:rsidRPr="00630BC7">
        <w:rPr>
          <w:rFonts w:ascii="Arial" w:hAnsi="Arial" w:cs="Arial"/>
          <w:sz w:val="16"/>
          <w:szCs w:val="16"/>
        </w:rPr>
        <w:t>Zhotoviteľ vyhlasuje, že ku dňu podpísania Zmluvy:</w:t>
      </w:r>
    </w:p>
    <w:p w14:paraId="675426B5" w14:textId="561D9773" w:rsidR="00FF46DA" w:rsidRPr="00630BC7" w:rsidRDefault="00461DE2" w:rsidP="00FF46DA">
      <w:pPr>
        <w:pStyle w:val="Odsekzoznamu"/>
        <w:spacing w:after="60" w:line="100" w:lineRule="atLeast"/>
        <w:ind w:left="709"/>
        <w:contextualSpacing w:val="0"/>
        <w:jc w:val="both"/>
        <w:rPr>
          <w:rFonts w:ascii="Arial" w:hAnsi="Arial" w:cs="Arial"/>
          <w:sz w:val="16"/>
          <w:szCs w:val="16"/>
        </w:rPr>
      </w:pPr>
      <w:r w:rsidRPr="00E85052">
        <w:rPr>
          <w:rFonts w:ascii="Arial" w:hAnsi="Arial" w:cs="Arial"/>
          <w:noProof/>
          <w:sz w:val="16"/>
          <w:szCs w:val="16"/>
        </w:rPr>
        <mc:AlternateContent>
          <mc:Choice Requires="wps">
            <w:drawing>
              <wp:anchor distT="0" distB="0" distL="114300" distR="114300" simplePos="0" relativeHeight="251659264" behindDoc="0" locked="0" layoutInCell="1" allowOverlap="1" wp14:anchorId="385FD1F3" wp14:editId="362C21E8">
                <wp:simplePos x="0" y="0"/>
                <wp:positionH relativeFrom="column">
                  <wp:posOffset>215265</wp:posOffset>
                </wp:positionH>
                <wp:positionV relativeFrom="paragraph">
                  <wp:posOffset>5080</wp:posOffset>
                </wp:positionV>
                <wp:extent cx="101600" cy="120650"/>
                <wp:effectExtent l="0" t="0" r="0" b="0"/>
                <wp:wrapNone/>
                <wp:docPr id="16" name="Obdĺžni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105B206B" id="Obdĺžnik 16" o:spid="_x0000_s1026" style="position:absolute;margin-left:16.95pt;margin-top:.4pt;width:8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" filled="f" strokecolor="black [3213]" strokeweight="2pt">
                <v:path arrowok="t"/>
              </v:rect>
            </w:pict>
          </mc:Fallback>
        </mc:AlternateContent>
      </w:r>
      <w:r w:rsidR="00FF46DA" w:rsidRPr="00630BC7">
        <w:rPr>
          <w:rFonts w:ascii="Arial" w:hAnsi="Arial" w:cs="Arial"/>
          <w:sz w:val="16"/>
          <w:szCs w:val="16"/>
        </w:rPr>
        <w:t xml:space="preserve">je zapísaný v registri partnerov verejného sektora v zmysle zákona č. 315/2016 Z. z. o registri partnerov verejného sektora a o zmene a doplnení niektorých zákonov (ďalej len „RPVS“) a tiež každý Zhotoviteľovi známy subdodávateľ v priamom alebo nepriamom rade, ktorý je partnerom verejného sektora je zapísaný v RPVS. </w:t>
      </w:r>
    </w:p>
    <w:p w14:paraId="225DC965" w14:textId="4B0713B6" w:rsidR="00FF46DA" w:rsidRPr="00630BC7" w:rsidRDefault="00461DE2" w:rsidP="00FF46DA">
      <w:pPr>
        <w:pStyle w:val="Odsekzoznamu"/>
        <w:spacing w:after="60" w:line="100" w:lineRule="atLeast"/>
        <w:ind w:left="709"/>
        <w:contextualSpacing w:val="0"/>
        <w:jc w:val="both"/>
        <w:rPr>
          <w:rFonts w:ascii="Arial" w:hAnsi="Arial" w:cs="Arial"/>
          <w:sz w:val="16"/>
          <w:szCs w:val="16"/>
        </w:rPr>
      </w:pPr>
      <w:r w:rsidRPr="00E85052">
        <w:rPr>
          <w:rFonts w:ascii="Arial" w:hAnsi="Arial" w:cs="Arial"/>
          <w:noProof/>
          <w:sz w:val="16"/>
          <w:szCs w:val="16"/>
        </w:rPr>
        <mc:AlternateContent>
          <mc:Choice Requires="wps">
            <w:drawing>
              <wp:anchor distT="0" distB="0" distL="114300" distR="114300" simplePos="0" relativeHeight="251660288" behindDoc="0" locked="0" layoutInCell="1" allowOverlap="1" wp14:anchorId="4F062B45" wp14:editId="31BD6CE3">
                <wp:simplePos x="0" y="0"/>
                <wp:positionH relativeFrom="column">
                  <wp:posOffset>209550</wp:posOffset>
                </wp:positionH>
                <wp:positionV relativeFrom="paragraph">
                  <wp:posOffset>6350</wp:posOffset>
                </wp:positionV>
                <wp:extent cx="101600" cy="120650"/>
                <wp:effectExtent l="0" t="0" r="0" b="0"/>
                <wp:wrapNone/>
                <wp:docPr id="17" name="Obdĺžni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rect w14:anchorId="71F1D0CE" id="Obdĺžnik 17" o:spid="_x0000_s1026" style="position:absolute;margin-left:16.5pt;margin-top:.5pt;width:8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" filled="f" strokecolor="black [3213]" strokeweight="2pt">
                <v:path arrowok="t"/>
              </v:rect>
            </w:pict>
          </mc:Fallback>
        </mc:AlternateContent>
      </w:r>
      <w:r w:rsidR="00FF46DA" w:rsidRPr="00630BC7">
        <w:rPr>
          <w:rFonts w:ascii="Arial" w:hAnsi="Arial" w:cs="Arial"/>
          <w:sz w:val="16"/>
          <w:szCs w:val="16"/>
        </w:rPr>
        <w:t>nie je partnerom verejného sektora v zmysle zákona č. 315/2016 Z. z. o registri partnerov verejného sektora a o zmene a doplnení niektorých zákonov. V prípade, že sa Zhotoviteľ po podpise Zmluvy partnerom verejného sektora stane, je povinný o tejto skutočnosti písomne informovať Objednávateľa najneskôr do 5 dní odo dňa nadobudnutia účinnosti právneho úkonu, na základe ktorého sa Zhotoviteľ partnerom verejného sektora stal. V rovnakej lehote sa Zhotoviteľ zaväzuje podať na registrujúci orgán návrh na zápis do RPVS. V prípade, ak Zhotoviteľ nepodá návrh na zápis do RPVS spôsobom dojednaným v tomto bode, je Zhotoviteľ povinný uhradiť Objednávateľovi zmluvnú pokutu vo výške 5 % z ceny predmetu plnen</w:t>
      </w:r>
      <w:r w:rsidR="006E34F1" w:rsidRPr="00630BC7">
        <w:rPr>
          <w:rFonts w:ascii="Arial" w:hAnsi="Arial" w:cs="Arial"/>
          <w:sz w:val="16"/>
          <w:szCs w:val="16"/>
        </w:rPr>
        <w:t>ia dojednanej v článku III</w:t>
      </w:r>
      <w:r w:rsidR="00FF46DA" w:rsidRPr="00630BC7">
        <w:rPr>
          <w:rFonts w:ascii="Arial" w:hAnsi="Arial" w:cs="Arial"/>
          <w:sz w:val="16"/>
          <w:szCs w:val="16"/>
        </w:rPr>
        <w:t xml:space="preserve"> Zmluvy.</w:t>
      </w:r>
    </w:p>
    <w:p w14:paraId="0303E0CA" w14:textId="77777777" w:rsidR="00FF46DA" w:rsidRPr="00630BC7" w:rsidRDefault="00FF46DA" w:rsidP="00E85052">
      <w:pPr>
        <w:pStyle w:val="Odsekzoznamu"/>
        <w:numPr>
          <w:ilvl w:val="0"/>
          <w:numId w:val="35"/>
        </w:numPr>
        <w:spacing w:line="100" w:lineRule="atLeast"/>
        <w:ind w:left="284" w:hanging="284"/>
        <w:jc w:val="both"/>
        <w:rPr>
          <w:rFonts w:ascii="Arial" w:hAnsi="Arial" w:cs="Arial"/>
          <w:sz w:val="16"/>
          <w:szCs w:val="16"/>
        </w:rPr>
      </w:pPr>
      <w:r w:rsidRPr="00630BC7">
        <w:rPr>
          <w:rFonts w:ascii="Arial" w:hAnsi="Arial" w:cs="Arial"/>
          <w:sz w:val="16"/>
          <w:szCs w:val="16"/>
        </w:rPr>
        <w:t>Ak je Zhotoviteľ zapísaný v RPVS, Zhotoviteľ je povinný Objednávateľovi písomne oznamovať každú zmenu zapísaných údajov o jeho osobe v RPVS alebo jeho výmaz z RPVS najneskôr do 5 dní odo dňa vykonania zmeny zapísaných údajov alebo výmazu v RPVS. V prípade omeškania Zhotoviteľa so splnením tejto povinnosti, je Zhotoviteľ povinný uhradiť Objednávateľovi zmluvnú pokutu vo výške 50 € za každý, i začatý deň omeškania.</w:t>
      </w:r>
    </w:p>
    <w:p w14:paraId="46D36898" w14:textId="77777777" w:rsidR="00FF46DA" w:rsidRPr="00630BC7" w:rsidRDefault="00FF46DA" w:rsidP="00E85052">
      <w:pPr>
        <w:pStyle w:val="Odsekzoznamu"/>
        <w:numPr>
          <w:ilvl w:val="0"/>
          <w:numId w:val="35"/>
        </w:numPr>
        <w:spacing w:line="100" w:lineRule="atLeast"/>
        <w:ind w:left="284" w:hanging="284"/>
        <w:jc w:val="both"/>
        <w:rPr>
          <w:rFonts w:ascii="Arial" w:hAnsi="Arial" w:cs="Arial"/>
          <w:sz w:val="16"/>
          <w:szCs w:val="16"/>
        </w:rPr>
      </w:pPr>
      <w:r w:rsidRPr="00630BC7">
        <w:rPr>
          <w:rFonts w:ascii="Arial" w:hAnsi="Arial" w:cs="Arial"/>
          <w:sz w:val="16"/>
          <w:szCs w:val="16"/>
        </w:rPr>
        <w:t xml:space="preserve">Zhotoviteľ sa zaväzuje zabezpečiť, aby sa na plnení Zmluvy nepodieľal subdodávateľ, ktorý je partnerom verejného sektora a nie je zapísaný v RPVS. Ak Zhotoviteľ poruší túto povinnosť je Objednávateľ oprávnený uplatniť si voči Zhotoviteľovi zmluvnú pokutu vo výške 5% z ceny predmetu plnenia dojednanej </w:t>
      </w:r>
      <w:r w:rsidR="00D67288" w:rsidRPr="00630BC7">
        <w:rPr>
          <w:rFonts w:ascii="Arial" w:hAnsi="Arial" w:cs="Arial"/>
          <w:sz w:val="16"/>
          <w:szCs w:val="16"/>
        </w:rPr>
        <w:t>v článku III</w:t>
      </w:r>
      <w:r w:rsidRPr="00630BC7">
        <w:rPr>
          <w:rFonts w:ascii="Arial" w:hAnsi="Arial" w:cs="Arial"/>
          <w:sz w:val="16"/>
          <w:szCs w:val="16"/>
        </w:rPr>
        <w:t xml:space="preserve"> Zmluvy, minimálne však vo výške 300 € za každý jednotlivý prípad (jedného subdodávateľa). Zmluvnú pokutu možno za porušenie tejto povinnosti vo vzťahu k tomu istému subdodávateľovi udeliť aj opakovane, maximálne však 1x za kalendárny mesiac. </w:t>
      </w:r>
    </w:p>
    <w:p w14:paraId="37606670" w14:textId="77777777" w:rsidR="00FF46DA" w:rsidRPr="00630BC7" w:rsidRDefault="00FF46DA" w:rsidP="00FF46DA">
      <w:pPr>
        <w:pStyle w:val="Odsekzoznamu"/>
        <w:numPr>
          <w:ilvl w:val="0"/>
          <w:numId w:val="35"/>
        </w:numPr>
        <w:spacing w:line="100" w:lineRule="atLeast"/>
        <w:ind w:left="284" w:hanging="284"/>
        <w:jc w:val="both"/>
        <w:rPr>
          <w:rFonts w:ascii="Arial" w:hAnsi="Arial" w:cs="Arial"/>
          <w:sz w:val="16"/>
          <w:szCs w:val="16"/>
        </w:rPr>
      </w:pPr>
      <w:r w:rsidRPr="00630BC7">
        <w:rPr>
          <w:rFonts w:ascii="Arial" w:hAnsi="Arial" w:cs="Arial"/>
          <w:sz w:val="16"/>
          <w:szCs w:val="16"/>
        </w:rPr>
        <w:t>Zhotoviteľ nesmie byť v čase uzatvorenia Zmluvy v úpadku, tak ako je definovaný v zmysle zákona č. 7/2005 Z. z. o konkurze a reštrukturalizácii a o zmene a doplnení niektorých zákonov.</w:t>
      </w:r>
    </w:p>
    <w:p w14:paraId="0846B1A7" w14:textId="411CB6C5" w:rsidR="00FF46DA" w:rsidRPr="00630BC7" w:rsidRDefault="00FF46DA" w:rsidP="00FF46DA">
      <w:pPr>
        <w:pStyle w:val="Zkladntext"/>
        <w:numPr>
          <w:ilvl w:val="0"/>
          <w:numId w:val="35"/>
        </w:numPr>
        <w:ind w:left="284" w:hanging="284"/>
        <w:jc w:val="both"/>
        <w:rPr>
          <w:rFonts w:ascii="Arial" w:hAnsi="Arial" w:cs="Arial"/>
          <w:b w:val="0"/>
          <w:iCs/>
          <w:sz w:val="16"/>
          <w:szCs w:val="16"/>
        </w:rPr>
      </w:pPr>
      <w:r w:rsidRPr="00630BC7">
        <w:rPr>
          <w:rFonts w:ascii="Arial" w:hAnsi="Arial" w:cs="Arial"/>
          <w:b w:val="0"/>
          <w:sz w:val="16"/>
          <w:szCs w:val="16"/>
        </w:rPr>
        <w:t>Zhotoviteľ nesmie previesť svoje práva vyplývajúce z tejto Zmluvy bez predchádzajúceho písomného súhlasu Objednávateľa. V opačnom prípade je takýto prevod práv neplatný.</w:t>
      </w:r>
    </w:p>
    <w:p w14:paraId="059C801B" w14:textId="77777777" w:rsidR="00B13096" w:rsidRPr="00630BC7" w:rsidRDefault="00B13096" w:rsidP="00E85052">
      <w:pPr>
        <w:pStyle w:val="Zkladntext"/>
        <w:ind w:left="284"/>
        <w:jc w:val="both"/>
        <w:rPr>
          <w:rFonts w:ascii="Arial" w:hAnsi="Arial" w:cs="Arial"/>
          <w:b w:val="0"/>
          <w:iCs/>
          <w:sz w:val="16"/>
          <w:szCs w:val="16"/>
        </w:rPr>
      </w:pPr>
    </w:p>
    <w:p w14:paraId="1B1A1AC7" w14:textId="77777777" w:rsidR="00FF46DA" w:rsidRPr="00630BC7" w:rsidRDefault="00FF46DA" w:rsidP="00FF46DA">
      <w:pPr>
        <w:pStyle w:val="Nadpis4"/>
        <w:tabs>
          <w:tab w:val="left" w:pos="284"/>
        </w:tabs>
        <w:jc w:val="both"/>
        <w:rPr>
          <w:rFonts w:ascii="Arial" w:hAnsi="Arial" w:cs="Arial"/>
          <w:sz w:val="16"/>
          <w:szCs w:val="16"/>
        </w:rPr>
      </w:pPr>
      <w:r w:rsidRPr="00630BC7">
        <w:rPr>
          <w:rFonts w:ascii="Arial" w:hAnsi="Arial" w:cs="Arial"/>
          <w:sz w:val="16"/>
          <w:szCs w:val="16"/>
        </w:rPr>
        <w:t>VII. Ukončenie zmluvného vzťahu</w:t>
      </w:r>
    </w:p>
    <w:p w14:paraId="5382063B" w14:textId="77777777" w:rsidR="00FF46DA" w:rsidRPr="00630BC7" w:rsidRDefault="00FF46DA" w:rsidP="00FF46DA">
      <w:pPr>
        <w:numPr>
          <w:ilvl w:val="6"/>
          <w:numId w:val="29"/>
        </w:numPr>
        <w:tabs>
          <w:tab w:val="clear" w:pos="5040"/>
          <w:tab w:val="num" w:pos="284"/>
        </w:tabs>
        <w:spacing w:after="0" w:line="240" w:lineRule="auto"/>
        <w:ind w:left="284" w:hanging="284"/>
        <w:jc w:val="both"/>
        <w:rPr>
          <w:rFonts w:ascii="Arial" w:eastAsia="Times New Roman" w:hAnsi="Arial" w:cs="Arial"/>
          <w:sz w:val="16"/>
          <w:szCs w:val="16"/>
          <w:lang w:eastAsia="sk-SK"/>
        </w:rPr>
      </w:pPr>
      <w:r w:rsidRPr="00630BC7">
        <w:rPr>
          <w:rFonts w:ascii="Arial" w:eastAsia="Times New Roman" w:hAnsi="Arial" w:cs="Arial"/>
          <w:sz w:val="16"/>
          <w:szCs w:val="16"/>
          <w:lang w:eastAsia="sk-SK"/>
        </w:rPr>
        <w:t xml:space="preserve">Zmluva môže zaniknúť: </w:t>
      </w:r>
    </w:p>
    <w:p w14:paraId="3E35D947" w14:textId="77777777" w:rsidR="00FF46DA" w:rsidRPr="00E85052" w:rsidRDefault="00FF46DA">
      <w:pPr>
        <w:pStyle w:val="Smlouvaodstavec"/>
        <w:rPr>
          <w:sz w:val="16"/>
          <w:szCs w:val="16"/>
        </w:rPr>
      </w:pPr>
      <w:r w:rsidRPr="00E85052">
        <w:rPr>
          <w:sz w:val="16"/>
          <w:szCs w:val="16"/>
        </w:rPr>
        <w:t xml:space="preserve">dohodou zmluvných strán, ktorej súčasťou je i vysporiadanie vzájomných záväzkov a pohľadávok, </w:t>
      </w:r>
    </w:p>
    <w:p w14:paraId="32DD5C73" w14:textId="77777777" w:rsidR="00FF46DA" w:rsidRPr="00630BC7" w:rsidRDefault="00FF46DA">
      <w:pPr>
        <w:pStyle w:val="Smlouvaodstavec"/>
        <w:rPr>
          <w:sz w:val="16"/>
          <w:szCs w:val="16"/>
        </w:rPr>
      </w:pPr>
      <w:r w:rsidRPr="00E85052">
        <w:rPr>
          <w:sz w:val="16"/>
          <w:szCs w:val="16"/>
        </w:rPr>
        <w:t xml:space="preserve">odstúpením od Zmluvy v prípadoch uvedených v </w:t>
      </w:r>
      <w:r w:rsidRPr="00630BC7">
        <w:rPr>
          <w:sz w:val="16"/>
          <w:szCs w:val="16"/>
        </w:rPr>
        <w:t>§ 344 a nasl. Obchodného zákonníka alebo v prípadoch uvedených v Zmluve alebo bode 3. tohto článku týchto OPVSP,</w:t>
      </w:r>
    </w:p>
    <w:p w14:paraId="71307194" w14:textId="542AC308" w:rsidR="00FF46DA" w:rsidRPr="00E85052" w:rsidRDefault="00FF46DA">
      <w:pPr>
        <w:pStyle w:val="Smlouvaodstavec"/>
        <w:rPr>
          <w:sz w:val="16"/>
          <w:szCs w:val="16"/>
        </w:rPr>
      </w:pPr>
      <w:r w:rsidRPr="00E85052">
        <w:rPr>
          <w:sz w:val="16"/>
          <w:szCs w:val="16"/>
        </w:rPr>
        <w:t xml:space="preserve">písomným oznámením Objednávateľa, </w:t>
      </w:r>
      <w:r w:rsidRPr="00630BC7">
        <w:rPr>
          <w:sz w:val="16"/>
          <w:szCs w:val="16"/>
        </w:rPr>
        <w:t>ak nastanú dôvody podľa bodu 2 tohto článku OPVSP</w:t>
      </w:r>
      <w:r w:rsidR="002278B9" w:rsidRPr="00E85052">
        <w:rPr>
          <w:sz w:val="16"/>
          <w:szCs w:val="16"/>
        </w:rPr>
        <w:t xml:space="preserve">; v takom prípade sa primerane použijú ustanovenia § 344 a nasl. Obchodného zákonníka. </w:t>
      </w:r>
    </w:p>
    <w:p w14:paraId="6A8237BE" w14:textId="77777777" w:rsidR="00FF46DA" w:rsidRPr="00630BC7" w:rsidRDefault="00FF46DA" w:rsidP="00FF46DA">
      <w:pPr>
        <w:pStyle w:val="Normlny1"/>
        <w:numPr>
          <w:ilvl w:val="6"/>
          <w:numId w:val="29"/>
        </w:numPr>
        <w:spacing w:line="100" w:lineRule="atLeast"/>
        <w:ind w:left="284" w:hanging="284"/>
        <w:jc w:val="both"/>
        <w:rPr>
          <w:rFonts w:ascii="Arial" w:hAnsi="Arial" w:cs="Arial"/>
          <w:sz w:val="16"/>
          <w:szCs w:val="16"/>
          <w:lang w:eastAsia="sk-SK"/>
        </w:rPr>
      </w:pPr>
      <w:r w:rsidRPr="00630BC7">
        <w:rPr>
          <w:rFonts w:ascii="Arial" w:hAnsi="Arial" w:cs="Arial"/>
          <w:sz w:val="16"/>
          <w:szCs w:val="16"/>
          <w:lang w:eastAsia="sk-SK"/>
        </w:rPr>
        <w:t>Objednávateľ je oprávnený písomne oznámiť Zhotoviteľovi, že Zmluva zaniká, ak nastali nasledovné dôvody:</w:t>
      </w:r>
    </w:p>
    <w:p w14:paraId="20A17354" w14:textId="77777777" w:rsidR="00FF46DA" w:rsidRPr="00630BC7" w:rsidRDefault="00FF46DA" w:rsidP="00FF46DA">
      <w:pPr>
        <w:pStyle w:val="Normlny1"/>
        <w:widowControl/>
        <w:numPr>
          <w:ilvl w:val="0"/>
          <w:numId w:val="30"/>
        </w:numPr>
        <w:suppressAutoHyphens/>
        <w:spacing w:line="100" w:lineRule="atLeast"/>
        <w:ind w:left="851" w:hanging="425"/>
        <w:jc w:val="both"/>
        <w:rPr>
          <w:rFonts w:ascii="Arial" w:eastAsia="Calibri" w:hAnsi="Arial" w:cs="Arial"/>
          <w:sz w:val="16"/>
          <w:szCs w:val="16"/>
          <w:lang w:eastAsia="en-US"/>
        </w:rPr>
      </w:pPr>
      <w:r w:rsidRPr="00630BC7">
        <w:rPr>
          <w:rFonts w:ascii="Arial" w:hAnsi="Arial" w:cs="Arial"/>
          <w:sz w:val="16"/>
          <w:szCs w:val="16"/>
          <w:lang w:eastAsia="sk-SK"/>
        </w:rPr>
        <w:t>ak bol Zhotoviteľ zverejnený v Zozname</w:t>
      </w:r>
      <w:r w:rsidRPr="00630BC7">
        <w:rPr>
          <w:rFonts w:ascii="Arial" w:eastAsia="Calibri" w:hAnsi="Arial" w:cs="Arial"/>
          <w:sz w:val="16"/>
          <w:szCs w:val="16"/>
          <w:lang w:eastAsia="en-US"/>
        </w:rPr>
        <w:t xml:space="preserve"> platiteľov DPH, u ktorých nastali dôvody na zrušenie registrácie v zmysle zákona o DPH č. 222/2004 Z. z. v znení neskorších predpisov,</w:t>
      </w:r>
    </w:p>
    <w:p w14:paraId="6CD2284B" w14:textId="0788E493" w:rsidR="00FF46DA" w:rsidRPr="00630BC7" w:rsidRDefault="00FF46DA" w:rsidP="00FF46DA">
      <w:pPr>
        <w:pStyle w:val="Normlny1"/>
        <w:widowControl/>
        <w:numPr>
          <w:ilvl w:val="0"/>
          <w:numId w:val="30"/>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ak Objednávateľ zistí, že Zhotoviteľ má nesplnenú povinnosť vyplatenia odmeny zo </w:t>
      </w:r>
      <w:r w:rsidR="00A43563" w:rsidRPr="00630BC7">
        <w:rPr>
          <w:rFonts w:ascii="Arial" w:eastAsia="Calibri" w:hAnsi="Arial" w:cs="Arial"/>
          <w:sz w:val="16"/>
          <w:szCs w:val="16"/>
          <w:lang w:eastAsia="en-US"/>
        </w:rPr>
        <w:t>z</w:t>
      </w:r>
      <w:r w:rsidRPr="00630BC7">
        <w:rPr>
          <w:rFonts w:ascii="Arial" w:eastAsia="Calibri" w:hAnsi="Arial" w:cs="Arial"/>
          <w:sz w:val="16"/>
          <w:szCs w:val="16"/>
          <w:lang w:eastAsia="en-US"/>
        </w:rPr>
        <w:t>mluvy s osobou, ktorá je alebo bola jeho subdodávateľom v súvislosti s plnením tejto Zmluvy,</w:t>
      </w:r>
    </w:p>
    <w:p w14:paraId="5560A9B9" w14:textId="04AA1ED2" w:rsidR="00FF46DA" w:rsidRDefault="00FF46DA" w:rsidP="00FF46DA">
      <w:pPr>
        <w:pStyle w:val="Normlny1"/>
        <w:widowControl/>
        <w:numPr>
          <w:ilvl w:val="0"/>
          <w:numId w:val="30"/>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Zhotoviteľ bol právoplatným rozhodnutím súdu vymazaný z registra partnerov verejného sektora alebo mu bol právoplatným rozhodnutím Úradu pre verejné obstarávanie uložený zákaz účasti vo verejnom obstarávaní.</w:t>
      </w:r>
    </w:p>
    <w:p w14:paraId="2D756C60" w14:textId="77777777" w:rsidR="003658BC" w:rsidRPr="00434C3E" w:rsidRDefault="003658BC" w:rsidP="00472170">
      <w:pPr>
        <w:pStyle w:val="Normlny1"/>
        <w:widowControl/>
        <w:numPr>
          <w:ilvl w:val="0"/>
          <w:numId w:val="30"/>
        </w:numPr>
        <w:suppressAutoHyphens/>
        <w:spacing w:line="100" w:lineRule="atLeast"/>
        <w:ind w:left="851" w:hanging="425"/>
        <w:jc w:val="both"/>
        <w:rPr>
          <w:rFonts w:ascii="Arial" w:eastAsia="Calibri" w:hAnsi="Arial" w:cs="Arial"/>
          <w:sz w:val="16"/>
          <w:szCs w:val="16"/>
        </w:rPr>
      </w:pPr>
      <w:r w:rsidRPr="00434C3E">
        <w:rPr>
          <w:rFonts w:ascii="Arial" w:eastAsia="Calibri" w:hAnsi="Arial" w:cs="Arial"/>
          <w:sz w:val="16"/>
          <w:szCs w:val="16"/>
        </w:rPr>
        <w:t xml:space="preserve">V prípade, ak ešte nedošlo k plneniu na základe tejto zmluvy, je objednávateľ oprávnený odstúpiť od tejto zmluvy bez práva </w:t>
      </w:r>
      <w:r>
        <w:rPr>
          <w:rFonts w:ascii="Arial" w:eastAsia="Calibri" w:hAnsi="Arial" w:cs="Arial"/>
          <w:sz w:val="16"/>
          <w:szCs w:val="16"/>
        </w:rPr>
        <w:t>dodávateľa</w:t>
      </w:r>
      <w:r w:rsidRPr="00434C3E">
        <w:rPr>
          <w:rFonts w:ascii="Arial" w:eastAsia="Calibri" w:hAnsi="Arial" w:cs="Arial"/>
          <w:sz w:val="16"/>
          <w:szCs w:val="16"/>
        </w:rPr>
        <w:t xml:space="preserve"> na uplatnenie akýchkoľvek sankcií a to v prípade, ak riadiaci orgán na základe výsledkov kontroly verejného obstarávania, na základe ktorého bola uzatvorená táto zmluva, neumožní financovanie výdavkov spojených s realizáciou  predmetu tejto zmluvy.  </w:t>
      </w:r>
    </w:p>
    <w:p w14:paraId="785C0E5F" w14:textId="77777777" w:rsidR="00FF46DA" w:rsidRPr="00630BC7" w:rsidRDefault="00FF46DA" w:rsidP="00FF46DA">
      <w:pPr>
        <w:pStyle w:val="Normlny1"/>
        <w:spacing w:line="100" w:lineRule="atLeast"/>
        <w:ind w:left="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Doručením písomného oznámenia podľa tohto bodu týchto OPVSP Zmluva zanikne (s účinkami ex nunc). </w:t>
      </w:r>
    </w:p>
    <w:p w14:paraId="7EA04F7D" w14:textId="77777777" w:rsidR="00FF46DA" w:rsidRPr="00630BC7" w:rsidRDefault="00FF46DA" w:rsidP="00FF46DA">
      <w:pPr>
        <w:pStyle w:val="Normlny1"/>
        <w:numPr>
          <w:ilvl w:val="6"/>
          <w:numId w:val="29"/>
        </w:numPr>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Nasledovné porušenia zmluvných povinností zo strany Zhotoviteľa sa považujú za podstatné, s právom Objednávateľa okamžite od Zmluvy odstúpiť: </w:t>
      </w:r>
    </w:p>
    <w:p w14:paraId="67166DB6" w14:textId="77777777" w:rsidR="00FF46DA" w:rsidRPr="00630BC7" w:rsidRDefault="00FF46DA" w:rsidP="00FF46DA">
      <w:pPr>
        <w:pStyle w:val="Normlny1"/>
        <w:widowControl/>
        <w:numPr>
          <w:ilvl w:val="0"/>
          <w:numId w:val="31"/>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ak sa Zhotoviteľ dostal do omeškania s vykonaním predmetu plnenia o viac ako 15 dní,</w:t>
      </w:r>
    </w:p>
    <w:p w14:paraId="627BD055" w14:textId="77777777" w:rsidR="00FF46DA" w:rsidRPr="00630BC7" w:rsidRDefault="00FF46DA" w:rsidP="00FF46DA">
      <w:pPr>
        <w:pStyle w:val="Normlny1"/>
        <w:widowControl/>
        <w:numPr>
          <w:ilvl w:val="0"/>
          <w:numId w:val="31"/>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ak Zhotoviteľ neprevzal stavenisko ani v dodatočne písomne stanovenom termíne zo strany Objednávateľa,</w:t>
      </w:r>
    </w:p>
    <w:p w14:paraId="42F43854" w14:textId="77777777" w:rsidR="00FF46DA" w:rsidRPr="00630BC7" w:rsidRDefault="00FF46DA" w:rsidP="00FF46DA">
      <w:pPr>
        <w:pStyle w:val="Normlny1"/>
        <w:widowControl/>
        <w:numPr>
          <w:ilvl w:val="0"/>
          <w:numId w:val="31"/>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ak Zhotoviteľ nedodržuje technologické postupy a neplní kvalitatívno-technické parametre a podmienky zhotovenia predmetu plnenia, ktoré boli stanovené Zmluvou, platnými slovenskými technickými normami a všeobecne záväznými právnymi predpismi,</w:t>
      </w:r>
    </w:p>
    <w:p w14:paraId="2E21B420" w14:textId="77777777" w:rsidR="00FF46DA" w:rsidRPr="00630BC7" w:rsidRDefault="00FF46DA" w:rsidP="00FF46DA">
      <w:pPr>
        <w:pStyle w:val="Normlny1"/>
        <w:widowControl/>
        <w:numPr>
          <w:ilvl w:val="0"/>
          <w:numId w:val="31"/>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ak Zhotoviteľ nezačne, preruší alebo zastaví vykonávanie predmetu plnenia z iných dôvodov ako dôvodov na strane Objednávateľa alebo z dôvodov skutočností, ktoré Zhotoviteľ nemohol predvídať v čase uzatvorenia Zmluvy ani pri vynaložení náležitej starostlivosti, ktorú možno od neho požadovať,</w:t>
      </w:r>
    </w:p>
    <w:p w14:paraId="5E07FFA6" w14:textId="77777777" w:rsidR="00FF46DA" w:rsidRPr="00630BC7" w:rsidRDefault="00FF46DA" w:rsidP="00FF46DA">
      <w:pPr>
        <w:pStyle w:val="Normlny1"/>
        <w:widowControl/>
        <w:numPr>
          <w:ilvl w:val="0"/>
          <w:numId w:val="31"/>
        </w:numPr>
        <w:suppressAutoHyphens/>
        <w:spacing w:line="100" w:lineRule="atLeast"/>
        <w:ind w:left="851" w:hanging="491"/>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ak sa vyhlásenie Zhotoviteľa o tom, že nie je partnerom verejného sektora ukáže ako nepravdivé alebo po tom čo sa Zhotoviteľ partnerom verejného sektora stal, nepodal v lehote podľa bodu 1 v článku VI. návrh na zápis do RPVS, </w:t>
      </w:r>
    </w:p>
    <w:p w14:paraId="73E75CD7" w14:textId="77777777" w:rsidR="00FF46DA" w:rsidRPr="00630BC7" w:rsidRDefault="00FF46DA" w:rsidP="00FF46DA">
      <w:pPr>
        <w:pStyle w:val="Normlny1"/>
        <w:widowControl/>
        <w:numPr>
          <w:ilvl w:val="0"/>
          <w:numId w:val="31"/>
        </w:numPr>
        <w:suppressAutoHyphens/>
        <w:spacing w:line="100" w:lineRule="atLeast"/>
        <w:ind w:left="851" w:hanging="491"/>
        <w:jc w:val="both"/>
        <w:rPr>
          <w:rFonts w:ascii="Arial" w:eastAsia="Calibri" w:hAnsi="Arial" w:cs="Arial"/>
          <w:sz w:val="16"/>
          <w:szCs w:val="16"/>
          <w:lang w:eastAsia="en-US"/>
        </w:rPr>
      </w:pPr>
      <w:r w:rsidRPr="00630BC7">
        <w:rPr>
          <w:rFonts w:ascii="Arial" w:eastAsia="Calibri" w:hAnsi="Arial" w:cs="Arial"/>
          <w:sz w:val="16"/>
          <w:szCs w:val="16"/>
          <w:lang w:eastAsia="en-US"/>
        </w:rPr>
        <w:t>ak sa na plnení Zmluvy podieľa subdodávateľ, ktorý je partnerom verejného sektora a nie je zapísaný v RPVS,</w:t>
      </w:r>
    </w:p>
    <w:p w14:paraId="0DE1A6A2" w14:textId="77777777" w:rsidR="00FF46DA" w:rsidRPr="00630BC7" w:rsidRDefault="00FF46DA" w:rsidP="00FF46DA">
      <w:pPr>
        <w:pStyle w:val="Normlny1"/>
        <w:widowControl/>
        <w:numPr>
          <w:ilvl w:val="0"/>
          <w:numId w:val="31"/>
        </w:numPr>
        <w:suppressAutoHyphens/>
        <w:spacing w:line="100" w:lineRule="atLeast"/>
        <w:ind w:left="851" w:hanging="491"/>
        <w:jc w:val="both"/>
        <w:rPr>
          <w:rFonts w:ascii="Arial" w:eastAsia="Calibri" w:hAnsi="Arial" w:cs="Arial"/>
          <w:sz w:val="16"/>
          <w:szCs w:val="16"/>
          <w:lang w:eastAsia="en-US"/>
        </w:rPr>
      </w:pPr>
      <w:r w:rsidRPr="00630BC7">
        <w:rPr>
          <w:rFonts w:ascii="Arial" w:hAnsi="Arial" w:cs="Arial"/>
          <w:sz w:val="16"/>
          <w:szCs w:val="16"/>
        </w:rPr>
        <w:lastRenderedPageBreak/>
        <w:t>ak Zhotoviteľ nesplní ktorúkoľvek z povinností podľa článku VIII. bod 2 až 7 týchto OPVSP.</w:t>
      </w:r>
    </w:p>
    <w:p w14:paraId="24C25884" w14:textId="77777777"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Objednávateľ je oprávnený okrem prípadov uvedených v bode 3 tohto článku OPVSP odstúpiť od Zmluvy aj v prípade, ak Zhotoviteľ  porušil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s upozornením, že pri ďalšom porušení ktorejkoľvek povinnosti odstúpi od Zmluvy. Objednávateľ v upozornení uvedie lehotu na nápravu, ak sa vyžaduje.</w:t>
      </w:r>
    </w:p>
    <w:p w14:paraId="4ECA7441" w14:textId="29B586A3"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Zhotoviteľ je oprávnený odstúpiť od Zmluvy okrem prípadov uvedených v §344 a nasl. Obchodného zákonníka aj v prípade, ak sa Objednávateľ dostane do omeškania s úhradou faktúry vystavenej podľa článku IV. . týchto OPVSP o viac ako 60 dní. </w:t>
      </w:r>
    </w:p>
    <w:p w14:paraId="47DAB336" w14:textId="77777777"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Zhotoviteľ je oprávnený od Zmluvy odstúpiť aj v prípade, ak Objednávateľ opakovane závažným spôsobom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s upozornením, že pri ďalšom porušení ktorejkoľvek povinnosti odstúpi od Zmluvy. Zhotoviteľ v upozornení uvedie lehotu na nápravu, ak sa vyžaduje.</w:t>
      </w:r>
    </w:p>
    <w:p w14:paraId="2C19F10A" w14:textId="77777777"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 ustanovení Zmluvy o poskytovaní záruky a zodpovednosti za vady za časť predmetu Zmluvy, ktorá bola do momentu odstúpenia zrealizovaná, ako aj s výnimkou povinností súvisiacich s odovzdaním a prevzatím časti predmetu Zmluvy vykonanej do momentu odstúpenia, povinností Zhotoviteľa podľa bodu 9 tohto článku týchto OPVSP, zmluvných ustanovení týkajúcich sa voľby práva alebo voľby Obchodného zákonníka, riešenia sporov medzi zmluvnými stranami a iných ustanovení, ktoré podľa prejavenej vôle strán alebo vzhľadom na svoju povahu majú trvať aj po ukončení Zmluvy. </w:t>
      </w:r>
    </w:p>
    <w:p w14:paraId="7A40DEFA" w14:textId="77777777"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Zmluvné strany sa dohodli, že odstúpenie od Zmluvy bude účinné odo dňa jeho doručenia druhej zmluvnej strane. V prípade odstúpenia od Zmluvy predmet Zmluvy alebo jeho časť, ktorá bola vykonaná a uhradená do momentu odstúpenia, sa stáva výhradným majetkom Objednávateľa. </w:t>
      </w:r>
    </w:p>
    <w:p w14:paraId="25B70E90" w14:textId="77777777"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Po odstúpení od Zmluvy je Zhotoviteľ povinný:</w:t>
      </w:r>
    </w:p>
    <w:p w14:paraId="7AB679F5" w14:textId="77777777" w:rsidR="00FF46DA" w:rsidRPr="00630BC7" w:rsidRDefault="00FF46DA" w:rsidP="00FF46DA">
      <w:pPr>
        <w:pStyle w:val="Normlny1"/>
        <w:widowControl/>
        <w:numPr>
          <w:ilvl w:val="0"/>
          <w:numId w:val="33"/>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počínať si tak, aby sa zabránilo škode bezprostredne hroziacej Objednávateľovi nedokončením predmetu plnenia príp. minimalizovali straty a za tým účelom vykonať všetky potrebné opatrenia, </w:t>
      </w:r>
    </w:p>
    <w:p w14:paraId="4571AF6E" w14:textId="77777777" w:rsidR="00FF46DA" w:rsidRPr="00630BC7" w:rsidRDefault="00FF46DA" w:rsidP="00FF46DA">
      <w:pPr>
        <w:pStyle w:val="Normlny1"/>
        <w:widowControl/>
        <w:numPr>
          <w:ilvl w:val="0"/>
          <w:numId w:val="33"/>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odovzdať Objednávateľovi všetky podklady potrebné na dokončenie predmetu plnenia, ako aj podklady, ktoré Zhotoviteľ získal v rozsahu Objednávateľom poskytnutej súčinnosti,</w:t>
      </w:r>
    </w:p>
    <w:p w14:paraId="3563D984" w14:textId="77777777" w:rsidR="00FF46DA" w:rsidRPr="00630BC7" w:rsidRDefault="00FF46DA" w:rsidP="00FF46DA">
      <w:pPr>
        <w:pStyle w:val="Normlny1"/>
        <w:widowControl/>
        <w:numPr>
          <w:ilvl w:val="0"/>
          <w:numId w:val="33"/>
        </w:numPr>
        <w:suppressAutoHyphens/>
        <w:spacing w:line="100" w:lineRule="atLeast"/>
        <w:ind w:left="851" w:hanging="425"/>
        <w:jc w:val="both"/>
        <w:rPr>
          <w:rFonts w:ascii="Arial" w:eastAsia="Calibri" w:hAnsi="Arial" w:cs="Arial"/>
          <w:sz w:val="16"/>
          <w:szCs w:val="16"/>
          <w:lang w:eastAsia="en-US"/>
        </w:rPr>
      </w:pPr>
      <w:r w:rsidRPr="00630BC7">
        <w:rPr>
          <w:rFonts w:ascii="Arial" w:eastAsia="Calibri" w:hAnsi="Arial" w:cs="Arial"/>
          <w:sz w:val="16"/>
          <w:szCs w:val="16"/>
          <w:lang w:eastAsia="en-US"/>
        </w:rPr>
        <w:t>písomne informovať Objednávateľa o všetkých skutočnostiach nevyhnutných pre dokončenie predmetu plnenia.</w:t>
      </w:r>
    </w:p>
    <w:p w14:paraId="529C6C87" w14:textId="77777777"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Po odstúpení od Zmluvy zo strany Zhotoviteľa pre porušenie povinností Objednávateľom je Objednávateľ povinný uhradiť predmet Zmluvy, alebo jeho časť, ktorá je vykonaná do momentu odstúpenia.</w:t>
      </w:r>
    </w:p>
    <w:p w14:paraId="55FC4D22" w14:textId="77777777" w:rsidR="00FF46DA" w:rsidRPr="00630BC7" w:rsidRDefault="00FF46DA" w:rsidP="00FF46DA">
      <w:pPr>
        <w:pStyle w:val="Normlny1"/>
        <w:widowControl/>
        <w:numPr>
          <w:ilvl w:val="6"/>
          <w:numId w:val="29"/>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Ak Zmluva zanikne inak ako splnením, s výnimkou prípadu ak zánik Zmluvy spôsobil Zhotoviteľ porušením svojich povinností, Zhotoviteľovi vzniká nárok na zaplatenie rozpracovanej časti predmetu Zmluvy určenej percentuálnym podielom zo zmluvne dohodnutej ceny. Rozpracovanosť určením percentuálneho podielu zo zmluvnej ceny musí byť zmluvnými stranami písomne odsúhlasená najneskôr do 14 dní odo dňa zániku Zmluvy. Pokiaľ v tejto dobe nedôjde medzi zmluvnými stranami k vzájomnej dohode, každá zo zmluvných strán je oprávnená na vlastné náklady požiadať o určenie rozpracovanosti znalca.</w:t>
      </w:r>
    </w:p>
    <w:p w14:paraId="4B28063D" w14:textId="630157B0" w:rsidR="00FF46DA" w:rsidRPr="00E85052" w:rsidRDefault="00FF46DA" w:rsidP="00FF46DA">
      <w:pPr>
        <w:pStyle w:val="Normlny1"/>
        <w:widowControl/>
        <w:numPr>
          <w:ilvl w:val="6"/>
          <w:numId w:val="29"/>
        </w:numPr>
        <w:tabs>
          <w:tab w:val="clear" w:pos="5040"/>
        </w:tabs>
        <w:suppressAutoHyphens/>
        <w:spacing w:line="100" w:lineRule="atLeast"/>
        <w:ind w:left="284" w:hanging="284"/>
        <w:jc w:val="both"/>
        <w:rPr>
          <w:rFonts w:ascii="Arial" w:eastAsia="Calibri" w:hAnsi="Arial" w:cs="Arial"/>
          <w:sz w:val="16"/>
          <w:szCs w:val="16"/>
          <w:lang w:eastAsia="en-US"/>
        </w:rPr>
      </w:pPr>
      <w:r w:rsidRPr="00630BC7">
        <w:rPr>
          <w:rFonts w:ascii="Arial" w:hAnsi="Arial" w:cs="Arial"/>
          <w:sz w:val="16"/>
          <w:szCs w:val="16"/>
        </w:rPr>
        <w:t xml:space="preserve">Objednávateľ môže Zmluvu vypovedať len písomne, a to aj bez udania dôvodu. Výpovedná lehota </w:t>
      </w:r>
      <w:r w:rsidR="00DD49DD" w:rsidRPr="00630BC7">
        <w:rPr>
          <w:rFonts w:ascii="Arial" w:hAnsi="Arial" w:cs="Arial"/>
          <w:sz w:val="16"/>
          <w:szCs w:val="16"/>
        </w:rPr>
        <w:t>je 1</w:t>
      </w:r>
      <w:r w:rsidRPr="00630BC7">
        <w:rPr>
          <w:rFonts w:ascii="Arial" w:hAnsi="Arial" w:cs="Arial"/>
          <w:sz w:val="16"/>
          <w:szCs w:val="16"/>
        </w:rPr>
        <w:t xml:space="preserve"> kalendárn</w:t>
      </w:r>
      <w:r w:rsidR="00DD49DD" w:rsidRPr="00630BC7">
        <w:rPr>
          <w:rFonts w:ascii="Arial" w:hAnsi="Arial" w:cs="Arial"/>
          <w:sz w:val="16"/>
          <w:szCs w:val="16"/>
        </w:rPr>
        <w:t>y</w:t>
      </w:r>
      <w:r w:rsidRPr="00630BC7">
        <w:rPr>
          <w:rFonts w:ascii="Arial" w:hAnsi="Arial" w:cs="Arial"/>
          <w:sz w:val="16"/>
          <w:szCs w:val="16"/>
        </w:rPr>
        <w:t xml:space="preserve"> mesiaca začína plynúť prvým dňom kalendárneho mesiaca nasledujúceho po kalendárnom mesiaci, v ktorom bola písomná výpoveď Zmluvy doručená Zhotoviteľovi. Uplynutím výpovednej lehoty Zmluva zaniká.</w:t>
      </w:r>
    </w:p>
    <w:p w14:paraId="1AFAF781" w14:textId="77777777" w:rsidR="00B13096" w:rsidRPr="00630BC7" w:rsidRDefault="00B13096" w:rsidP="00E85052">
      <w:pPr>
        <w:pStyle w:val="Normlny1"/>
        <w:widowControl/>
        <w:suppressAutoHyphens/>
        <w:spacing w:line="100" w:lineRule="atLeast"/>
        <w:ind w:left="284"/>
        <w:jc w:val="both"/>
        <w:rPr>
          <w:rFonts w:ascii="Arial" w:eastAsia="Calibri" w:hAnsi="Arial" w:cs="Arial"/>
          <w:sz w:val="16"/>
          <w:szCs w:val="16"/>
          <w:lang w:eastAsia="en-US"/>
        </w:rPr>
      </w:pPr>
    </w:p>
    <w:p w14:paraId="598439C9" w14:textId="77777777" w:rsidR="00FF46DA" w:rsidRPr="00630BC7" w:rsidRDefault="00FF46DA" w:rsidP="00FF46DA">
      <w:pPr>
        <w:pStyle w:val="Normlny1"/>
        <w:widowControl/>
        <w:suppressAutoHyphens/>
        <w:spacing w:line="100" w:lineRule="atLeast"/>
        <w:jc w:val="both"/>
        <w:rPr>
          <w:rFonts w:ascii="Arial" w:eastAsia="Calibri" w:hAnsi="Arial" w:cs="Arial"/>
          <w:sz w:val="16"/>
          <w:szCs w:val="16"/>
          <w:lang w:eastAsia="en-US"/>
        </w:rPr>
      </w:pPr>
      <w:r w:rsidRPr="00630BC7">
        <w:rPr>
          <w:rFonts w:ascii="Arial" w:eastAsia="Calibri" w:hAnsi="Arial" w:cs="Arial"/>
          <w:b/>
          <w:sz w:val="16"/>
          <w:szCs w:val="16"/>
          <w:lang w:eastAsia="en-US"/>
        </w:rPr>
        <w:t>VIII. Povinnosti Zhotoviteľa v súvislosti s priamymi subdodávateľmi</w:t>
      </w:r>
    </w:p>
    <w:p w14:paraId="40A9B5E0" w14:textId="43DA3E22"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Zhotoviteľ zodpovedá za konanie, ne</w:t>
      </w:r>
      <w:r w:rsidR="00EE5758" w:rsidRPr="00630BC7">
        <w:rPr>
          <w:rFonts w:ascii="Arial" w:eastAsia="Calibri" w:hAnsi="Arial" w:cs="Arial"/>
          <w:sz w:val="16"/>
          <w:szCs w:val="16"/>
          <w:lang w:eastAsia="en-US"/>
        </w:rPr>
        <w:t>kona</w:t>
      </w:r>
      <w:r w:rsidRPr="00630BC7">
        <w:rPr>
          <w:rFonts w:ascii="Arial" w:eastAsia="Calibri" w:hAnsi="Arial" w:cs="Arial"/>
          <w:sz w:val="16"/>
          <w:szCs w:val="16"/>
          <w:lang w:eastAsia="en-US"/>
        </w:rPr>
        <w:t xml:space="preserve">nie, nedbanlivosť, opomenutie povinností alebo </w:t>
      </w:r>
      <w:r w:rsidR="00033F38" w:rsidRPr="00630BC7">
        <w:rPr>
          <w:rFonts w:ascii="Arial" w:eastAsia="Calibri" w:hAnsi="Arial" w:cs="Arial"/>
          <w:sz w:val="16"/>
          <w:szCs w:val="16"/>
          <w:lang w:eastAsia="en-US"/>
        </w:rPr>
        <w:t xml:space="preserve">opomenutie </w:t>
      </w:r>
      <w:r w:rsidR="00EE5758" w:rsidRPr="00630BC7">
        <w:rPr>
          <w:rFonts w:ascii="Arial" w:eastAsia="Calibri" w:hAnsi="Arial" w:cs="Arial"/>
          <w:sz w:val="16"/>
          <w:szCs w:val="16"/>
          <w:lang w:eastAsia="en-US"/>
        </w:rPr>
        <w:t>povinnosti konať</w:t>
      </w:r>
      <w:r w:rsidRPr="00630BC7">
        <w:rPr>
          <w:rFonts w:ascii="Arial" w:eastAsia="Calibri" w:hAnsi="Arial" w:cs="Arial"/>
          <w:sz w:val="16"/>
          <w:szCs w:val="16"/>
          <w:lang w:eastAsia="en-US"/>
        </w:rPr>
        <w:t xml:space="preserve"> riadne a</w:t>
      </w:r>
      <w:r w:rsidR="00033F38" w:rsidRPr="00630BC7">
        <w:rPr>
          <w:rFonts w:ascii="Arial" w:eastAsia="Calibri" w:hAnsi="Arial" w:cs="Arial"/>
          <w:sz w:val="16"/>
          <w:szCs w:val="16"/>
          <w:lang w:eastAsia="en-US"/>
        </w:rPr>
        <w:t> </w:t>
      </w:r>
      <w:r w:rsidRPr="00630BC7">
        <w:rPr>
          <w:rFonts w:ascii="Arial" w:eastAsia="Calibri" w:hAnsi="Arial" w:cs="Arial"/>
          <w:sz w:val="16"/>
          <w:szCs w:val="16"/>
          <w:lang w:eastAsia="en-US"/>
        </w:rPr>
        <w:t>včas</w:t>
      </w:r>
      <w:r w:rsidR="00033F38" w:rsidRPr="00630BC7">
        <w:rPr>
          <w:rFonts w:ascii="Arial" w:eastAsia="Calibri" w:hAnsi="Arial" w:cs="Arial"/>
          <w:sz w:val="16"/>
          <w:szCs w:val="16"/>
          <w:lang w:eastAsia="en-US"/>
        </w:rPr>
        <w:t xml:space="preserve"> </w:t>
      </w:r>
      <w:r w:rsidRPr="00630BC7">
        <w:rPr>
          <w:rFonts w:ascii="Arial" w:eastAsia="Calibri" w:hAnsi="Arial" w:cs="Arial"/>
          <w:sz w:val="16"/>
          <w:szCs w:val="16"/>
          <w:lang w:eastAsia="en-US"/>
        </w:rPr>
        <w:t>svojich subdodávateľov tak, ako by išlo o konanie, ne</w:t>
      </w:r>
      <w:r w:rsidR="00033F38" w:rsidRPr="00630BC7">
        <w:rPr>
          <w:rFonts w:ascii="Arial" w:eastAsia="Calibri" w:hAnsi="Arial" w:cs="Arial"/>
          <w:sz w:val="16"/>
          <w:szCs w:val="16"/>
          <w:lang w:eastAsia="en-US"/>
        </w:rPr>
        <w:t>konanie</w:t>
      </w:r>
      <w:r w:rsidRPr="00630BC7">
        <w:rPr>
          <w:rFonts w:ascii="Arial" w:eastAsia="Calibri" w:hAnsi="Arial" w:cs="Arial"/>
          <w:sz w:val="16"/>
          <w:szCs w:val="16"/>
          <w:lang w:eastAsia="en-US"/>
        </w:rPr>
        <w:t xml:space="preserve">, nedbanlivosť, opomenutie povinností alebo </w:t>
      </w:r>
      <w:r w:rsidR="00033F38" w:rsidRPr="00630BC7">
        <w:rPr>
          <w:rFonts w:ascii="Arial" w:eastAsia="Calibri" w:hAnsi="Arial" w:cs="Arial"/>
          <w:sz w:val="16"/>
          <w:szCs w:val="16"/>
          <w:lang w:eastAsia="en-US"/>
        </w:rPr>
        <w:t xml:space="preserve">opomenutie povinnosti konať </w:t>
      </w:r>
      <w:r w:rsidRPr="00630BC7">
        <w:rPr>
          <w:rFonts w:ascii="Arial" w:eastAsia="Calibri" w:hAnsi="Arial" w:cs="Arial"/>
          <w:sz w:val="16"/>
          <w:szCs w:val="16"/>
          <w:lang w:eastAsia="en-US"/>
        </w:rPr>
        <w:t xml:space="preserve"> riadne a včas samotného Zhotoviteľa. </w:t>
      </w:r>
    </w:p>
    <w:p w14:paraId="49B334C1" w14:textId="77777777"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Zhotoviteľ je oprávnený poveriť časťou realizácie Diela len tých subdodávateľov, ktorí sú uvedení v zozname subdodávateľov, ktorý tvorí prílohu č. 2 Zmluvy (ďalej len „zoznam priamych subdodávateľov“).</w:t>
      </w:r>
    </w:p>
    <w:p w14:paraId="7AFBBCE8" w14:textId="77777777"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Zhotoviteľ je oprávnený počas trvania Zmluvy zmeniť subdodávateľa uvedeného v zozname priamych subdodávateľov len s predchádzajúcim písomným súhlasom Objednávateľa. V písomnej žiadosti Zhotoviteľa o udelenie súhlasu je Zhotoviteľ povinný uviesť o subdodávateľovi všetky údaje uvedené v zozname priamych subdodávateľov. Objednávateľ písomne upovedomí Zhotoviteľa o svojom rozhodnutí v lehote do 5 pracovných dní odo dňa doručenia žiadosti o súhlas, v ktorom v prípade neudelenia súhlasu uvedie príslušné dôvody. Ak sa Objednávateľ v lehote podľa predchádzajúcej vety k žiadosti Zhotoviteľa nevyjadrí, znamená to súhlas Objednávateľa so subdodávateľom. </w:t>
      </w:r>
    </w:p>
    <w:p w14:paraId="268B0698" w14:textId="09A211E1"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Ak Objednávateľ zistí, že subdodávateľ nie je schopný plniť si svoje záväzky alebo nevykonáva príslušnú časť realizácie Diela riadne, môže od Zhotoviteľa okamžite požadovať </w:t>
      </w:r>
      <w:r w:rsidR="00DA61E1" w:rsidRPr="00630BC7">
        <w:rPr>
          <w:rFonts w:ascii="Arial" w:eastAsia="Calibri" w:hAnsi="Arial" w:cs="Arial"/>
          <w:sz w:val="16"/>
          <w:szCs w:val="16"/>
          <w:lang w:eastAsia="en-US"/>
        </w:rPr>
        <w:t>nahradiť</w:t>
      </w:r>
      <w:r w:rsidRPr="00630BC7">
        <w:rPr>
          <w:rFonts w:ascii="Arial" w:eastAsia="Calibri" w:hAnsi="Arial" w:cs="Arial"/>
          <w:sz w:val="16"/>
          <w:szCs w:val="16"/>
          <w:lang w:eastAsia="en-US"/>
        </w:rPr>
        <w:t xml:space="preserve">  subdodávateľa. Zhotoviteľ je povinný spôsobom podľa bodu 4 tohto článku žiadosti o náhradu vyhovieť najneskôr do </w:t>
      </w:r>
      <w:r w:rsidR="00C82B3E" w:rsidRPr="00630BC7">
        <w:rPr>
          <w:rFonts w:ascii="Arial" w:eastAsia="Calibri" w:hAnsi="Arial" w:cs="Arial"/>
          <w:sz w:val="16"/>
          <w:szCs w:val="16"/>
          <w:lang w:eastAsia="en-US"/>
        </w:rPr>
        <w:t>15</w:t>
      </w:r>
      <w:r w:rsidRPr="00630BC7">
        <w:rPr>
          <w:rFonts w:ascii="Arial" w:eastAsia="Calibri" w:hAnsi="Arial" w:cs="Arial"/>
          <w:sz w:val="16"/>
          <w:szCs w:val="16"/>
          <w:lang w:eastAsia="en-US"/>
        </w:rPr>
        <w:t xml:space="preserve"> dní odo dňa doručenia žiadosti Objednávateľa alebo v tejto lehote Objednávateľovi oznámiť, že realizáciu Diela bude plniť sám. Požiadavka Objednávateľa na zmenu subdodávateľa podľa tohto bodu nemá vplyv na povinnosť Zhotoviteľa plniť na základe Zmluvy riadne a včas.</w:t>
      </w:r>
    </w:p>
    <w:p w14:paraId="3E88C7DD" w14:textId="36E61B92"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Ak počas plnenia Zmluvy dôjde k zmene v subdodávateľoch, Zhotoviteľ je povinný predložiť Objednávateľovi aktuálny zoznam priamych subdodávateľov do piatich pracovných dní odo dňa uzatvorenia zmluvy s novým subdodávateľom (doplnenie subdodávateľa do zoznamu) alebo odo dňa skočenia </w:t>
      </w:r>
      <w:r w:rsidR="0001178C" w:rsidRPr="00630BC7">
        <w:rPr>
          <w:rFonts w:ascii="Arial" w:eastAsia="Calibri" w:hAnsi="Arial" w:cs="Arial"/>
          <w:sz w:val="16"/>
          <w:szCs w:val="16"/>
          <w:lang w:eastAsia="en-US"/>
        </w:rPr>
        <w:t>z</w:t>
      </w:r>
      <w:r w:rsidRPr="00630BC7">
        <w:rPr>
          <w:rFonts w:ascii="Arial" w:eastAsia="Calibri" w:hAnsi="Arial" w:cs="Arial"/>
          <w:sz w:val="16"/>
          <w:szCs w:val="16"/>
          <w:lang w:eastAsia="en-US"/>
        </w:rPr>
        <w:t xml:space="preserve">mluvy so subdodávateľom (vynechanie subdodávateľa zo zoznamu bez náhrady). Aktuálny zoznam bude predložený v rozsahu údajov podľa prílohy č. 2 Zmluvy. Na požiadanie Objednávateľa je Zhotoviteľ povinný Objednávateľovi preukázať deň uzavretia </w:t>
      </w:r>
      <w:r w:rsidR="00A43563" w:rsidRPr="00630BC7">
        <w:rPr>
          <w:rFonts w:ascii="Arial" w:eastAsia="Calibri" w:hAnsi="Arial" w:cs="Arial"/>
          <w:sz w:val="16"/>
          <w:szCs w:val="16"/>
          <w:lang w:eastAsia="en-US"/>
        </w:rPr>
        <w:t>z</w:t>
      </w:r>
      <w:r w:rsidRPr="00630BC7">
        <w:rPr>
          <w:rFonts w:ascii="Arial" w:eastAsia="Calibri" w:hAnsi="Arial" w:cs="Arial"/>
          <w:sz w:val="16"/>
          <w:szCs w:val="16"/>
          <w:lang w:eastAsia="en-US"/>
        </w:rPr>
        <w:t xml:space="preserve">mluvy s novým subdodávateľom alebo deň skončenia </w:t>
      </w:r>
      <w:r w:rsidR="00A43563" w:rsidRPr="00630BC7">
        <w:rPr>
          <w:rFonts w:ascii="Arial" w:eastAsia="Calibri" w:hAnsi="Arial" w:cs="Arial"/>
          <w:sz w:val="16"/>
          <w:szCs w:val="16"/>
          <w:lang w:eastAsia="en-US"/>
        </w:rPr>
        <w:t>z</w:t>
      </w:r>
      <w:r w:rsidRPr="00630BC7">
        <w:rPr>
          <w:rFonts w:ascii="Arial" w:eastAsia="Calibri" w:hAnsi="Arial" w:cs="Arial"/>
          <w:sz w:val="16"/>
          <w:szCs w:val="16"/>
          <w:lang w:eastAsia="en-US"/>
        </w:rPr>
        <w:t>mluvy so subdodávateľom, predložením originálu príslušnej zmluvy alebo dokumentu o ukončení zmluvy, do piatich pracovných dní odo dňa doručenia žiadosti.</w:t>
      </w:r>
    </w:p>
    <w:p w14:paraId="2068508A" w14:textId="3D7B8B82"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Zhotoviteľ ku dňu uzavretia Zmluvy predlož</w:t>
      </w:r>
      <w:r w:rsidR="00A43563" w:rsidRPr="00630BC7">
        <w:rPr>
          <w:rFonts w:ascii="Arial" w:eastAsia="Calibri" w:hAnsi="Arial" w:cs="Arial"/>
          <w:sz w:val="16"/>
          <w:szCs w:val="16"/>
          <w:lang w:eastAsia="en-US"/>
        </w:rPr>
        <w:t>í</w:t>
      </w:r>
      <w:r w:rsidRPr="00630BC7">
        <w:rPr>
          <w:rFonts w:ascii="Arial" w:eastAsia="Calibri" w:hAnsi="Arial" w:cs="Arial"/>
          <w:sz w:val="16"/>
          <w:szCs w:val="16"/>
          <w:lang w:eastAsia="en-US"/>
        </w:rPr>
        <w:t xml:space="preserve"> Objednávateľovi písomný  súhlas osoby oprávnenej konať za subdodávateľa uvedeného v zozname subdodávateľov s poskytnutím a spracúvaním osobných údajov s náležitosťami podľa bodu 9 tohto článku (ďalej len „súhlas so spracúvaním osobných údajov“) s výnimkou prípadu kedy sa súhlas so spracovaním osobných údajov nevyžaduje v prípade osobných údajov, ktoré už boli zverejnené v súlade s platnými právnymi predpismi.</w:t>
      </w:r>
    </w:p>
    <w:p w14:paraId="5CE67D25" w14:textId="77777777"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Súhlas so spracúvaním osobných údajov je Zhotoviteľ povinný predložiť aj v prípade doplnenia nového subdodávateľa do zoznamu subdodávateľov spolu s aktuálnym zoznamom subdodávateľov. </w:t>
      </w:r>
    </w:p>
    <w:p w14:paraId="115BEB6E" w14:textId="77777777"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Súhlas so spracúvaním osobných údajov musí obsahovať náležitosti podľa zákona č. 18/2018 Z. z. o ochrane osobných údajov a o zmene a doplnení niektorých zákonov, najmä údaj o tom, kto súhlas poskytol, komu sa tento súhlas dáva, na aký účel, rozsah osobných údajov a čas platnosti súhlasu. Súhlas na poskytnutie a spracúvanie osobných údajov musí byť platný aspoň do uplynutia platnosti a účinnosti tejto Zmluvy. Súhlas musí byť vlastnoručne podpísaný osobou, ktorá súhlas dáva.</w:t>
      </w:r>
    </w:p>
    <w:p w14:paraId="0E639F86" w14:textId="77777777"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Ak Zhotoviteľ poskytne Objednávateľovi osobné údaje osoby oprávnenej konať za subdodávateľa bez predloženia súhlasu so spracúvaním osobných údajov, je povinný nahradiť Objednávateľovi prípadnú škodu, ktorá by takým konaním Objednávateľovi vznikla, vrátane prípadných peňažných sankcií zo strany štátnych orgánov.</w:t>
      </w:r>
    </w:p>
    <w:p w14:paraId="1EEB92E0" w14:textId="47A3DA22" w:rsidR="00FF46DA" w:rsidRPr="00630BC7" w:rsidRDefault="00FF46DA" w:rsidP="00FF46DA">
      <w:pPr>
        <w:pStyle w:val="Normlny1"/>
        <w:widowControl/>
        <w:numPr>
          <w:ilvl w:val="3"/>
          <w:numId w:val="40"/>
        </w:numPr>
        <w:suppressAutoHyphens/>
        <w:spacing w:line="100" w:lineRule="atLeast"/>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 xml:space="preserve">Zhotoviteľ je povinný písomne oznámiť Objednávateľovi akúkoľvek zmenu údajov o subdodávateľovi, a to najneskôr do 10 dní, od kedy sa o zmene </w:t>
      </w:r>
      <w:r w:rsidR="00E95641" w:rsidRPr="00630BC7">
        <w:rPr>
          <w:rFonts w:ascii="Arial" w:eastAsia="Calibri" w:hAnsi="Arial" w:cs="Arial"/>
          <w:sz w:val="16"/>
          <w:szCs w:val="16"/>
          <w:lang w:eastAsia="en-US"/>
        </w:rPr>
        <w:t xml:space="preserve">mohol </w:t>
      </w:r>
      <w:r w:rsidRPr="00630BC7">
        <w:rPr>
          <w:rFonts w:ascii="Arial" w:eastAsia="Calibri" w:hAnsi="Arial" w:cs="Arial"/>
          <w:sz w:val="16"/>
          <w:szCs w:val="16"/>
          <w:lang w:eastAsia="en-US"/>
        </w:rPr>
        <w:t>dozved</w:t>
      </w:r>
      <w:r w:rsidR="00E95641" w:rsidRPr="00630BC7">
        <w:rPr>
          <w:rFonts w:ascii="Arial" w:eastAsia="Calibri" w:hAnsi="Arial" w:cs="Arial"/>
          <w:sz w:val="16"/>
          <w:szCs w:val="16"/>
          <w:lang w:eastAsia="en-US"/>
        </w:rPr>
        <w:t>ieť</w:t>
      </w:r>
      <w:r w:rsidRPr="00630BC7">
        <w:rPr>
          <w:rFonts w:ascii="Arial" w:eastAsia="Calibri" w:hAnsi="Arial" w:cs="Arial"/>
          <w:sz w:val="16"/>
          <w:szCs w:val="16"/>
          <w:lang w:eastAsia="en-US"/>
        </w:rPr>
        <w:t>. Pod pojmom „údaje o subdodávateľovi“ sa myslí najmä údaje uvedené v prílohe č. 2 Zmluvy, zmena právnej formy subdodávateľa, zmena základného imania subdodávateľa, začatie konkurzného konania, reštrukturalizačného konania alebo likvidácie subdodávateľa.</w:t>
      </w:r>
    </w:p>
    <w:p w14:paraId="4E6E61E2" w14:textId="2F1C2518" w:rsidR="00FF46DA" w:rsidRPr="00630BC7" w:rsidRDefault="00FF46DA" w:rsidP="00FF46DA">
      <w:pPr>
        <w:pStyle w:val="Odsekzoznamu"/>
        <w:numPr>
          <w:ilvl w:val="3"/>
          <w:numId w:val="40"/>
        </w:numPr>
        <w:ind w:left="284" w:hanging="284"/>
        <w:jc w:val="both"/>
        <w:rPr>
          <w:rFonts w:ascii="Arial" w:eastAsia="Calibri" w:hAnsi="Arial" w:cs="Arial"/>
          <w:sz w:val="16"/>
          <w:szCs w:val="16"/>
          <w:lang w:eastAsia="en-US"/>
        </w:rPr>
      </w:pPr>
      <w:r w:rsidRPr="00630BC7">
        <w:rPr>
          <w:rFonts w:ascii="Arial" w:eastAsia="Calibri" w:hAnsi="Arial" w:cs="Arial"/>
          <w:sz w:val="16"/>
          <w:szCs w:val="16"/>
          <w:lang w:eastAsia="en-US"/>
        </w:rPr>
        <w:t>V prípade ak Zhotoviteľ poverí časťou plnenia Zmluvy subdodávateľa v rozpore s dojednaním bodu 3 tohto článku OPVSP alebo zmení subdodávateľa v rozpore s dojednaním bodu 4 tohto článku OPVSP, Zhotoviteľ je povinný uhradiť</w:t>
      </w:r>
      <w:r w:rsidR="00E95641" w:rsidRPr="00630BC7">
        <w:rPr>
          <w:rFonts w:ascii="Arial" w:eastAsia="Calibri" w:hAnsi="Arial" w:cs="Arial"/>
          <w:sz w:val="16"/>
          <w:szCs w:val="16"/>
          <w:lang w:eastAsia="en-US"/>
        </w:rPr>
        <w:t xml:space="preserve"> Objednávateľovi</w:t>
      </w:r>
      <w:r w:rsidRPr="00630BC7">
        <w:rPr>
          <w:rFonts w:ascii="Arial" w:eastAsia="Calibri" w:hAnsi="Arial" w:cs="Arial"/>
          <w:sz w:val="16"/>
          <w:szCs w:val="16"/>
          <w:lang w:eastAsia="en-US"/>
        </w:rPr>
        <w:t xml:space="preserve"> zmluvnú pokutu vo výške 5 % z ceny predmetu plnenia dojednanej </w:t>
      </w:r>
      <w:r w:rsidR="00D67288" w:rsidRPr="00630BC7">
        <w:rPr>
          <w:rFonts w:ascii="Arial" w:hAnsi="Arial" w:cs="Arial"/>
          <w:sz w:val="16"/>
          <w:szCs w:val="16"/>
        </w:rPr>
        <w:t xml:space="preserve">v článku III </w:t>
      </w:r>
      <w:r w:rsidRPr="00630BC7">
        <w:rPr>
          <w:rFonts w:ascii="Arial" w:eastAsia="Calibri" w:hAnsi="Arial" w:cs="Arial"/>
          <w:sz w:val="16"/>
          <w:szCs w:val="16"/>
          <w:lang w:eastAsia="en-US"/>
        </w:rPr>
        <w:t>Zmluvy.</w:t>
      </w:r>
      <w:r w:rsidR="00D67288" w:rsidRPr="00630BC7">
        <w:rPr>
          <w:rFonts w:ascii="Arial" w:eastAsia="Calibri" w:hAnsi="Arial" w:cs="Arial"/>
          <w:sz w:val="16"/>
          <w:szCs w:val="16"/>
          <w:lang w:eastAsia="en-US"/>
        </w:rPr>
        <w:t xml:space="preserve"> </w:t>
      </w:r>
    </w:p>
    <w:p w14:paraId="26A30333" w14:textId="51532FB3" w:rsidR="00B13096" w:rsidRPr="00630BC7" w:rsidRDefault="00FF46DA" w:rsidP="00FF46DA">
      <w:pPr>
        <w:pStyle w:val="Normlny1"/>
        <w:widowControl/>
        <w:suppressAutoHyphens/>
        <w:spacing w:line="100" w:lineRule="atLeast"/>
        <w:jc w:val="both"/>
        <w:rPr>
          <w:rFonts w:ascii="Arial" w:eastAsia="Calibri" w:hAnsi="Arial" w:cs="Arial"/>
          <w:sz w:val="16"/>
          <w:szCs w:val="16"/>
          <w:lang w:eastAsia="en-US"/>
        </w:rPr>
      </w:pPr>
      <w:r w:rsidRPr="00630BC7">
        <w:rPr>
          <w:rFonts w:ascii="Arial" w:eastAsia="Calibri" w:hAnsi="Arial" w:cs="Arial"/>
          <w:sz w:val="16"/>
          <w:szCs w:val="16"/>
          <w:lang w:eastAsia="en-US"/>
        </w:rPr>
        <w:lastRenderedPageBreak/>
        <w:t>V prípade omeškania Zhotoviteľa s plnením ktorejkoľvek povinnosti Zhotoviteľa v zmysle bodov 5 až 7 tohto článku OPVSP je Zhotoviteľ povinný uhradiť zmluvnú pokutu vo výške 50 € za každý, i začatý deň omeškania.</w:t>
      </w:r>
    </w:p>
    <w:p w14:paraId="7F59D1D8" w14:textId="77777777" w:rsidR="00B13096" w:rsidRPr="00630BC7" w:rsidRDefault="00B13096" w:rsidP="00FF46DA">
      <w:pPr>
        <w:pStyle w:val="Normlny1"/>
        <w:widowControl/>
        <w:suppressAutoHyphens/>
        <w:spacing w:line="100" w:lineRule="atLeast"/>
        <w:jc w:val="both"/>
        <w:rPr>
          <w:rFonts w:ascii="Arial" w:eastAsia="Calibri" w:hAnsi="Arial" w:cs="Arial"/>
          <w:sz w:val="16"/>
          <w:szCs w:val="16"/>
          <w:lang w:eastAsia="en-US"/>
        </w:rPr>
      </w:pPr>
    </w:p>
    <w:p w14:paraId="5B2A7844" w14:textId="77777777" w:rsidR="00FF46DA" w:rsidRPr="00630BC7" w:rsidRDefault="00FF46DA" w:rsidP="00FF46DA">
      <w:pPr>
        <w:pStyle w:val="Nadpis4"/>
        <w:jc w:val="both"/>
        <w:rPr>
          <w:rFonts w:ascii="Arial" w:hAnsi="Arial" w:cs="Arial"/>
          <w:sz w:val="16"/>
          <w:szCs w:val="16"/>
        </w:rPr>
      </w:pPr>
      <w:r w:rsidRPr="00630BC7">
        <w:rPr>
          <w:rFonts w:ascii="Arial" w:hAnsi="Arial" w:cs="Arial"/>
          <w:sz w:val="16"/>
          <w:szCs w:val="16"/>
        </w:rPr>
        <w:t>IX. Záverečné ustanovenia</w:t>
      </w:r>
    </w:p>
    <w:p w14:paraId="0754A970" w14:textId="7AFD1C5D" w:rsidR="00FF46DA" w:rsidRPr="00630BC7" w:rsidRDefault="00FF46DA" w:rsidP="00FF46DA">
      <w:pPr>
        <w:numPr>
          <w:ilvl w:val="0"/>
          <w:numId w:val="22"/>
        </w:numPr>
        <w:spacing w:after="0" w:line="240" w:lineRule="auto"/>
        <w:ind w:left="284" w:hanging="142"/>
        <w:jc w:val="both"/>
        <w:rPr>
          <w:rFonts w:ascii="Arial" w:hAnsi="Arial" w:cs="Arial"/>
          <w:color w:val="000000"/>
          <w:sz w:val="16"/>
          <w:szCs w:val="16"/>
        </w:rPr>
      </w:pPr>
      <w:r w:rsidRPr="00630BC7">
        <w:rPr>
          <w:rFonts w:ascii="Arial" w:hAnsi="Arial" w:cs="Arial"/>
          <w:sz w:val="16"/>
          <w:szCs w:val="16"/>
        </w:rPr>
        <w:t xml:space="preserve">Tieto OPVSP </w:t>
      </w:r>
      <w:r w:rsidR="00400240" w:rsidRPr="00630BC7">
        <w:rPr>
          <w:rFonts w:ascii="Arial" w:hAnsi="Arial" w:cs="Arial"/>
          <w:sz w:val="16"/>
          <w:szCs w:val="16"/>
        </w:rPr>
        <w:t>sú neoddeliteľnou</w:t>
      </w:r>
      <w:r w:rsidRPr="00630BC7">
        <w:rPr>
          <w:rFonts w:ascii="Arial" w:hAnsi="Arial" w:cs="Arial"/>
          <w:sz w:val="16"/>
          <w:szCs w:val="16"/>
        </w:rPr>
        <w:t xml:space="preserve"> súčasťou Zmluvy. Objednávateľ je oprávnený jednostranne zmeniť a/alebo doplniť tieto OPVSP, alebo úplne nahradiť ich doterajšie znenie novým znením, s čím Zhotoviteľ výslovne súhlasí.</w:t>
      </w:r>
    </w:p>
    <w:p w14:paraId="55F4F445" w14:textId="77777777" w:rsidR="00FF46DA" w:rsidRPr="00630BC7" w:rsidRDefault="00FF46DA" w:rsidP="00FF46DA">
      <w:pPr>
        <w:numPr>
          <w:ilvl w:val="0"/>
          <w:numId w:val="22"/>
        </w:numPr>
        <w:spacing w:after="0" w:line="240" w:lineRule="auto"/>
        <w:ind w:left="284" w:hanging="284"/>
        <w:jc w:val="both"/>
        <w:rPr>
          <w:rFonts w:ascii="Arial" w:hAnsi="Arial" w:cs="Arial"/>
          <w:color w:val="000000"/>
          <w:sz w:val="16"/>
          <w:szCs w:val="16"/>
        </w:rPr>
      </w:pPr>
      <w:r w:rsidRPr="00630BC7">
        <w:rPr>
          <w:rFonts w:ascii="Arial" w:hAnsi="Arial" w:cs="Arial"/>
          <w:color w:val="000000"/>
          <w:sz w:val="16"/>
          <w:szCs w:val="16"/>
        </w:rPr>
        <w:t>Zmeny a doplnky Zmluvy je možné robiť len formou číslovaných písomných dodatkov podpísaných oprávnenými zástupcami oboch zmluvných strán.</w:t>
      </w:r>
    </w:p>
    <w:p w14:paraId="314BD8F4" w14:textId="77777777" w:rsidR="00FF46DA" w:rsidRPr="00630BC7" w:rsidRDefault="00FF46DA" w:rsidP="00FF46DA">
      <w:pPr>
        <w:numPr>
          <w:ilvl w:val="0"/>
          <w:numId w:val="22"/>
        </w:numPr>
        <w:tabs>
          <w:tab w:val="num" w:pos="360"/>
        </w:tabs>
        <w:spacing w:after="0" w:line="240" w:lineRule="auto"/>
        <w:ind w:left="284" w:hanging="284"/>
        <w:jc w:val="both"/>
        <w:rPr>
          <w:rFonts w:ascii="Arial" w:hAnsi="Arial" w:cs="Arial"/>
          <w:color w:val="000000"/>
          <w:sz w:val="16"/>
          <w:szCs w:val="16"/>
        </w:rPr>
      </w:pPr>
      <w:r w:rsidRPr="00630BC7">
        <w:rPr>
          <w:rFonts w:ascii="Arial" w:hAnsi="Arial" w:cs="Arial"/>
          <w:color w:val="000000"/>
          <w:sz w:val="16"/>
          <w:szCs w:val="16"/>
        </w:rPr>
        <w:t>Práva a povinnosti zmluvných strán neupravené Zmluvou vrátane týchto OPVSP, ako aj vzťahy z nich vyplývajúce, sa riadia príslušnými ustanoveniami Obchodného zákonníka, subsidiárne ustanoveniami Občianskeho zákonníka a všeobecne záväznými právnymi predpismi.</w:t>
      </w:r>
    </w:p>
    <w:p w14:paraId="45CED2F8" w14:textId="77777777" w:rsidR="00FF46DA" w:rsidRPr="00630BC7" w:rsidRDefault="00FF46DA" w:rsidP="00FF46DA">
      <w:pPr>
        <w:pStyle w:val="Odsekzoznamu"/>
        <w:numPr>
          <w:ilvl w:val="0"/>
          <w:numId w:val="22"/>
        </w:numPr>
        <w:ind w:left="284" w:hanging="284"/>
        <w:jc w:val="both"/>
        <w:rPr>
          <w:rFonts w:ascii="Arial" w:hAnsi="Arial" w:cs="Arial"/>
          <w:sz w:val="16"/>
          <w:szCs w:val="16"/>
        </w:rPr>
      </w:pPr>
      <w:r w:rsidRPr="00630BC7">
        <w:rPr>
          <w:rFonts w:ascii="Arial" w:hAnsi="Arial" w:cs="Arial"/>
          <w:sz w:val="16"/>
          <w:szCs w:val="16"/>
        </w:rPr>
        <w:t>Ustanovenia Zmluvy a jej príloh majú prednosť pred ustanoveniami týchto OPVSP.</w:t>
      </w:r>
    </w:p>
    <w:p w14:paraId="2A805521" w14:textId="77777777" w:rsidR="00FF46DA" w:rsidRPr="00630BC7" w:rsidRDefault="00FF46DA" w:rsidP="00FF46DA">
      <w:pPr>
        <w:numPr>
          <w:ilvl w:val="0"/>
          <w:numId w:val="22"/>
        </w:numPr>
        <w:tabs>
          <w:tab w:val="num" w:pos="360"/>
        </w:tabs>
        <w:spacing w:after="0" w:line="240" w:lineRule="auto"/>
        <w:ind w:left="284" w:hanging="284"/>
        <w:jc w:val="both"/>
        <w:rPr>
          <w:rFonts w:ascii="Arial" w:hAnsi="Arial" w:cs="Arial"/>
          <w:color w:val="000000"/>
          <w:sz w:val="16"/>
          <w:szCs w:val="16"/>
        </w:rPr>
      </w:pPr>
      <w:r w:rsidRPr="00630BC7">
        <w:rPr>
          <w:rFonts w:ascii="Arial" w:hAnsi="Arial" w:cs="Arial"/>
          <w:sz w:val="16"/>
          <w:szCs w:val="16"/>
          <w:lang w:eastAsia="sk-SK"/>
        </w:rPr>
        <w:t>Zmluvné strany sa dohodli, že všetky technické, cenové, odborné informácie a iné</w:t>
      </w:r>
      <w:r w:rsidRPr="00630BC7">
        <w:rPr>
          <w:rFonts w:ascii="Arial" w:hAnsi="Arial" w:cs="Arial"/>
          <w:color w:val="000000"/>
          <w:sz w:val="16"/>
          <w:szCs w:val="16"/>
        </w:rPr>
        <w:t xml:space="preserve"> </w:t>
      </w:r>
      <w:r w:rsidRPr="00630BC7">
        <w:rPr>
          <w:rFonts w:ascii="Arial" w:hAnsi="Arial" w:cs="Arial"/>
          <w:sz w:val="16"/>
          <w:szCs w:val="16"/>
          <w:lang w:eastAsia="sk-SK"/>
        </w:rPr>
        <w:t>skutočnosti, s ktorými Objednávateľ oboznámil Zhotoviteľa počas plnenia predmetu Zmluvy,  sú predmetom</w:t>
      </w:r>
      <w:r w:rsidRPr="00630BC7">
        <w:rPr>
          <w:rFonts w:ascii="Arial" w:hAnsi="Arial" w:cs="Arial"/>
          <w:color w:val="000000"/>
          <w:sz w:val="16"/>
          <w:szCs w:val="16"/>
        </w:rPr>
        <w:t xml:space="preserve"> </w:t>
      </w:r>
      <w:r w:rsidRPr="00630BC7">
        <w:rPr>
          <w:rFonts w:ascii="Arial" w:hAnsi="Arial" w:cs="Arial"/>
          <w:sz w:val="16"/>
          <w:szCs w:val="16"/>
          <w:lang w:eastAsia="sk-SK"/>
        </w:rPr>
        <w:t>obchodného tajomstva a nebudú poskytnuté tretej osobe bez predchádzajúceho</w:t>
      </w:r>
      <w:r w:rsidRPr="00630BC7">
        <w:rPr>
          <w:rFonts w:ascii="Arial" w:hAnsi="Arial" w:cs="Arial"/>
          <w:color w:val="000000"/>
          <w:sz w:val="16"/>
          <w:szCs w:val="16"/>
        </w:rPr>
        <w:t xml:space="preserve"> </w:t>
      </w:r>
      <w:r w:rsidRPr="00630BC7">
        <w:rPr>
          <w:rFonts w:ascii="Arial" w:hAnsi="Arial" w:cs="Arial"/>
          <w:sz w:val="16"/>
          <w:szCs w:val="16"/>
          <w:lang w:eastAsia="sk-SK"/>
        </w:rPr>
        <w:t>písomného súhlasu Objednávateľa. Tento záväzok zostáva v platnosti aj po</w:t>
      </w:r>
      <w:r w:rsidRPr="00630BC7">
        <w:rPr>
          <w:rFonts w:ascii="Arial" w:hAnsi="Arial" w:cs="Arial"/>
          <w:color w:val="000000"/>
          <w:sz w:val="16"/>
          <w:szCs w:val="16"/>
        </w:rPr>
        <w:t xml:space="preserve"> </w:t>
      </w:r>
      <w:r w:rsidRPr="00630BC7">
        <w:rPr>
          <w:rFonts w:ascii="Arial" w:hAnsi="Arial" w:cs="Arial"/>
          <w:sz w:val="16"/>
          <w:szCs w:val="16"/>
          <w:lang w:eastAsia="sk-SK"/>
        </w:rPr>
        <w:t>ukončení plnenia podľa Zmluvy a to bez časového obmedzenia.</w:t>
      </w:r>
    </w:p>
    <w:p w14:paraId="184E8F15" w14:textId="0D81F6E9" w:rsidR="00FF46DA" w:rsidRPr="00630BC7" w:rsidRDefault="00FF46DA" w:rsidP="00FF46DA">
      <w:pPr>
        <w:numPr>
          <w:ilvl w:val="0"/>
          <w:numId w:val="22"/>
        </w:numPr>
        <w:spacing w:after="0" w:line="240" w:lineRule="auto"/>
        <w:ind w:left="284" w:hanging="284"/>
        <w:jc w:val="both"/>
        <w:textAlignment w:val="baseline"/>
        <w:rPr>
          <w:rFonts w:ascii="Arial" w:hAnsi="Arial" w:cs="Arial"/>
          <w:sz w:val="16"/>
          <w:szCs w:val="16"/>
          <w:lang w:eastAsia="sk-SK"/>
        </w:rPr>
      </w:pPr>
      <w:r w:rsidRPr="00630BC7">
        <w:rPr>
          <w:rFonts w:ascii="Arial" w:hAnsi="Arial" w:cs="Arial"/>
          <w:sz w:val="16"/>
          <w:szCs w:val="16"/>
          <w:lang w:eastAsia="sk-SK"/>
        </w:rPr>
        <w:t>Písomnosti týkajúce sa Zmluvy doručené poštou na adresu adresáta sa považujú za doručené priamo do jeho vlastných rúk, aj keď táto zásielka bude poštou vrátená ako zásielka adresátom neprevzatá alebo nedoručiteľná, a to dňom jej odmietnutia alebo zmarenia jej prijatia; ak nie je celkom dobre možné takýto deň riadne určiť, tak dňom, kedy bude písomnosť späť vrátená odosielateľovi.</w:t>
      </w:r>
    </w:p>
    <w:p w14:paraId="18D3E608" w14:textId="77777777" w:rsidR="00FF46DA" w:rsidRPr="00630BC7" w:rsidRDefault="00FF46DA" w:rsidP="00FF46DA">
      <w:pPr>
        <w:numPr>
          <w:ilvl w:val="0"/>
          <w:numId w:val="22"/>
        </w:numPr>
        <w:tabs>
          <w:tab w:val="num" w:pos="360"/>
        </w:tabs>
        <w:spacing w:after="0" w:line="240" w:lineRule="auto"/>
        <w:ind w:left="284" w:hanging="284"/>
        <w:jc w:val="both"/>
        <w:rPr>
          <w:rFonts w:ascii="Arial" w:hAnsi="Arial" w:cs="Arial"/>
          <w:color w:val="000000"/>
          <w:sz w:val="16"/>
          <w:szCs w:val="16"/>
        </w:rPr>
      </w:pPr>
      <w:r w:rsidRPr="00630BC7">
        <w:rPr>
          <w:rFonts w:ascii="Arial" w:hAnsi="Arial" w:cs="Arial"/>
          <w:color w:val="000000"/>
          <w:sz w:val="16"/>
          <w:szCs w:val="16"/>
        </w:rPr>
        <w:t>Rozhodné právo je právo Slovenskej republiky, príslušným súdom na rozhodovanie prípadných sporov zo Zmluvy je ten súd, ktorý je vecne a miestne príslušným vec prejednať a rozhodnúť podľa práva Slovenskej republiky (s vylúčením kolíznych noriem).</w:t>
      </w:r>
    </w:p>
    <w:p w14:paraId="142C8CBD" w14:textId="77777777" w:rsidR="00FF46DA" w:rsidRPr="00630BC7" w:rsidRDefault="00FF46DA" w:rsidP="00FF46DA">
      <w:pPr>
        <w:numPr>
          <w:ilvl w:val="0"/>
          <w:numId w:val="22"/>
        </w:numPr>
        <w:tabs>
          <w:tab w:val="num" w:pos="360"/>
        </w:tabs>
        <w:spacing w:after="0" w:line="240" w:lineRule="auto"/>
        <w:ind w:left="284" w:hanging="284"/>
        <w:jc w:val="both"/>
        <w:rPr>
          <w:rFonts w:ascii="Arial" w:hAnsi="Arial" w:cs="Arial"/>
          <w:color w:val="000000"/>
          <w:sz w:val="16"/>
          <w:szCs w:val="16"/>
        </w:rPr>
      </w:pPr>
      <w:r w:rsidRPr="00630BC7">
        <w:rPr>
          <w:rFonts w:ascii="Arial" w:hAnsi="Arial" w:cs="Arial"/>
          <w:color w:val="000000"/>
          <w:sz w:val="16"/>
          <w:szCs w:val="16"/>
        </w:rPr>
        <w:t>V prípade, ak dôjde k zrušeniu niektorého z právnych predpisov, na ktoré tieto OPVSP odkazujú, použije sa na úpravu práv a povinností zmluvných strán právny predpis, ktorý zrušený právny predpis nahrádza. Tieto OPVSP sú súčasťou Zmluvy.</w:t>
      </w:r>
    </w:p>
    <w:p w14:paraId="0C1FDB3F" w14:textId="46780ACF" w:rsidR="00FF46DA" w:rsidRPr="00630BC7" w:rsidRDefault="00FF46DA" w:rsidP="00FF46DA">
      <w:pPr>
        <w:pStyle w:val="Zkladntext21"/>
        <w:numPr>
          <w:ilvl w:val="0"/>
          <w:numId w:val="22"/>
        </w:numPr>
        <w:spacing w:before="0"/>
        <w:ind w:left="284" w:hanging="284"/>
        <w:rPr>
          <w:rFonts w:ascii="Arial" w:hAnsi="Arial" w:cs="Arial"/>
          <w:color w:val="000000"/>
          <w:sz w:val="16"/>
          <w:szCs w:val="16"/>
        </w:rPr>
      </w:pPr>
      <w:r w:rsidRPr="00630BC7">
        <w:rPr>
          <w:rFonts w:ascii="Arial" w:hAnsi="Arial" w:cs="Arial"/>
          <w:sz w:val="16"/>
          <w:szCs w:val="16"/>
        </w:rPr>
        <w:t>Zhotoviteľ podpisom tejto Zmluvy potvrdzuje, že sa v plnom rozsahu zoznámil s rozsahom a povahou Diela, že sú mu známe technické a kvalitatívne podmienky k realizácii Diela, a že disponuje takými kapacitami a odbornými znalosťami, ktoré sú k riadnemu a včasnému zhotoveniu Diela potrebné.</w:t>
      </w:r>
    </w:p>
    <w:p w14:paraId="3D2AB649" w14:textId="77777777" w:rsidR="00FF46DA" w:rsidRPr="00630BC7" w:rsidRDefault="00FF46DA" w:rsidP="00FF46DA">
      <w:pPr>
        <w:pStyle w:val="Zkladntext21"/>
        <w:numPr>
          <w:ilvl w:val="0"/>
          <w:numId w:val="22"/>
        </w:numPr>
        <w:spacing w:before="0"/>
        <w:ind w:left="284" w:hanging="284"/>
        <w:rPr>
          <w:rFonts w:ascii="Arial" w:hAnsi="Arial" w:cs="Arial"/>
          <w:color w:val="000000"/>
          <w:sz w:val="16"/>
          <w:szCs w:val="16"/>
        </w:rPr>
      </w:pPr>
      <w:r w:rsidRPr="00630BC7">
        <w:rPr>
          <w:rFonts w:ascii="Arial" w:hAnsi="Arial" w:cs="Arial"/>
          <w:sz w:val="16"/>
          <w:szCs w:val="16"/>
        </w:rPr>
        <w:t>Zmluvné strany vyhlasujú, že si túto Zmluvu pred jej podpísaním prečítali, bola uzavretá slobodne, vážne, určite a zrozumiteľne a na znak súhlasu s jej obsahom ju vlastnoručne podpisujú.</w:t>
      </w:r>
    </w:p>
    <w:p w14:paraId="2A9FE36A" w14:textId="77777777" w:rsidR="00FF46DA" w:rsidRPr="00630BC7" w:rsidRDefault="00FF46DA" w:rsidP="00FF46DA">
      <w:pPr>
        <w:spacing w:after="0" w:line="240" w:lineRule="auto"/>
        <w:rPr>
          <w:rFonts w:ascii="Arial" w:hAnsi="Arial" w:cs="Arial"/>
          <w:i/>
          <w:sz w:val="16"/>
          <w:szCs w:val="16"/>
        </w:rPr>
      </w:pPr>
    </w:p>
    <w:p w14:paraId="52E42BA1" w14:textId="5AAF450C" w:rsidR="00FF46DA" w:rsidRPr="00630BC7" w:rsidRDefault="00FF46DA" w:rsidP="00FF46DA">
      <w:pPr>
        <w:spacing w:after="0" w:line="240" w:lineRule="auto"/>
        <w:rPr>
          <w:rFonts w:ascii="Arial" w:hAnsi="Arial" w:cs="Arial"/>
          <w:i/>
          <w:sz w:val="16"/>
          <w:szCs w:val="16"/>
        </w:rPr>
      </w:pPr>
    </w:p>
    <w:p w14:paraId="10F8CB35" w14:textId="3EB803EF" w:rsidR="00400240" w:rsidRPr="00630BC7" w:rsidRDefault="00400240" w:rsidP="00FF46DA">
      <w:pPr>
        <w:spacing w:after="0" w:line="240" w:lineRule="auto"/>
        <w:rPr>
          <w:rFonts w:ascii="Arial" w:hAnsi="Arial" w:cs="Arial"/>
          <w:i/>
          <w:sz w:val="16"/>
          <w:szCs w:val="16"/>
        </w:rPr>
      </w:pPr>
    </w:p>
    <w:p w14:paraId="347BAB1C" w14:textId="6304BA83" w:rsidR="00400240" w:rsidRDefault="00400240" w:rsidP="00FF46DA">
      <w:pPr>
        <w:spacing w:after="0" w:line="240" w:lineRule="auto"/>
        <w:rPr>
          <w:rFonts w:ascii="Arial" w:hAnsi="Arial" w:cs="Arial"/>
          <w:i/>
          <w:sz w:val="16"/>
          <w:szCs w:val="16"/>
        </w:rPr>
      </w:pPr>
    </w:p>
    <w:p w14:paraId="47741AB1" w14:textId="4C30CFBE" w:rsidR="00C212B9" w:rsidRDefault="00C212B9" w:rsidP="00FF46DA">
      <w:pPr>
        <w:spacing w:after="0" w:line="240" w:lineRule="auto"/>
        <w:rPr>
          <w:rFonts w:ascii="Arial" w:hAnsi="Arial" w:cs="Arial"/>
          <w:i/>
          <w:sz w:val="16"/>
          <w:szCs w:val="16"/>
        </w:rPr>
      </w:pPr>
    </w:p>
    <w:p w14:paraId="079E84E4" w14:textId="41E09B9C" w:rsidR="00C212B9" w:rsidRPr="00D5631F" w:rsidRDefault="00D5631F" w:rsidP="00FF46DA">
      <w:pPr>
        <w:spacing w:after="0" w:line="240" w:lineRule="auto"/>
        <w:rPr>
          <w:rFonts w:ascii="Arial" w:hAnsi="Arial" w:cs="Arial"/>
          <w:sz w:val="16"/>
          <w:szCs w:val="16"/>
        </w:rPr>
      </w:pPr>
      <w:r>
        <w:rPr>
          <w:rFonts w:ascii="Arial" w:hAnsi="Arial" w:cs="Arial"/>
          <w:b/>
          <w:sz w:val="16"/>
          <w:szCs w:val="16"/>
        </w:rPr>
        <w:t>Za o</w:t>
      </w:r>
      <w:r w:rsidRPr="00E85052">
        <w:rPr>
          <w:rFonts w:ascii="Arial" w:hAnsi="Arial" w:cs="Arial"/>
          <w:b/>
          <w:sz w:val="16"/>
          <w:szCs w:val="16"/>
        </w:rPr>
        <w:t>bjednávateľ</w:t>
      </w:r>
      <w:r w:rsidRPr="00E85052">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D5631F">
        <w:rPr>
          <w:rFonts w:ascii="Arial" w:hAnsi="Arial" w:cs="Arial"/>
          <w:b/>
          <w:sz w:val="16"/>
          <w:szCs w:val="16"/>
        </w:rPr>
        <w:t>Zhotoviteľ</w:t>
      </w:r>
    </w:p>
    <w:p w14:paraId="716F6FD0" w14:textId="5B216E47" w:rsidR="00C212B9" w:rsidRDefault="00C212B9" w:rsidP="00FF46DA">
      <w:pPr>
        <w:spacing w:after="0" w:line="240" w:lineRule="auto"/>
        <w:rPr>
          <w:rFonts w:ascii="Arial" w:hAnsi="Arial" w:cs="Arial"/>
          <w:i/>
          <w:sz w:val="16"/>
          <w:szCs w:val="16"/>
        </w:rPr>
      </w:pPr>
    </w:p>
    <w:p w14:paraId="2B622185" w14:textId="0269ADA7" w:rsidR="00D5631F" w:rsidRDefault="00D5631F" w:rsidP="00D5631F">
      <w:pPr>
        <w:spacing w:after="0" w:line="240" w:lineRule="auto"/>
        <w:rPr>
          <w:rFonts w:ascii="Arial" w:hAnsi="Arial" w:cs="Arial"/>
          <w:sz w:val="16"/>
          <w:szCs w:val="16"/>
        </w:rPr>
      </w:pPr>
      <w:r>
        <w:rPr>
          <w:rFonts w:ascii="Arial" w:hAnsi="Arial" w:cs="Arial"/>
          <w:sz w:val="16"/>
          <w:szCs w:val="16"/>
        </w:rPr>
        <w:t>V Palárikove, dňa:</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w:t>
      </w:r>
      <w:r>
        <w:rPr>
          <w:rFonts w:ascii="Arial" w:hAnsi="Arial" w:cs="Arial"/>
          <w:sz w:val="16"/>
          <w:szCs w:val="16"/>
        </w:rPr>
        <w:tab/>
      </w:r>
      <w:r>
        <w:rPr>
          <w:rFonts w:ascii="Arial" w:hAnsi="Arial" w:cs="Arial"/>
          <w:sz w:val="16"/>
          <w:szCs w:val="16"/>
        </w:rPr>
        <w:tab/>
        <w:t>dňa:</w:t>
      </w:r>
    </w:p>
    <w:p w14:paraId="4892B1C8" w14:textId="77777777" w:rsidR="00D5631F" w:rsidRPr="00630BC7" w:rsidRDefault="00D5631F" w:rsidP="00D5631F">
      <w:pPr>
        <w:spacing w:after="0" w:line="240" w:lineRule="auto"/>
        <w:rPr>
          <w:rFonts w:ascii="Arial" w:hAnsi="Arial" w:cs="Arial"/>
          <w:sz w:val="16"/>
          <w:szCs w:val="16"/>
        </w:rPr>
      </w:pPr>
    </w:p>
    <w:p w14:paraId="2C909367" w14:textId="4173A8B1" w:rsidR="00C212B9" w:rsidRDefault="00C212B9" w:rsidP="00FF46DA">
      <w:pPr>
        <w:spacing w:after="0" w:line="240" w:lineRule="auto"/>
        <w:rPr>
          <w:rFonts w:ascii="Arial" w:hAnsi="Arial" w:cs="Arial"/>
          <w:i/>
          <w:sz w:val="16"/>
          <w:szCs w:val="16"/>
        </w:rPr>
      </w:pPr>
    </w:p>
    <w:p w14:paraId="0D1B52B7" w14:textId="6C40E3BC" w:rsidR="00C212B9" w:rsidRDefault="00C212B9" w:rsidP="00FF46DA">
      <w:pPr>
        <w:spacing w:after="0" w:line="240" w:lineRule="auto"/>
        <w:rPr>
          <w:rFonts w:ascii="Arial" w:hAnsi="Arial" w:cs="Arial"/>
          <w:i/>
          <w:sz w:val="16"/>
          <w:szCs w:val="16"/>
        </w:rPr>
      </w:pPr>
    </w:p>
    <w:p w14:paraId="106D986A" w14:textId="577CCA63" w:rsidR="00C212B9" w:rsidRDefault="00C212B9" w:rsidP="00FF46DA">
      <w:pPr>
        <w:spacing w:after="0" w:line="240" w:lineRule="auto"/>
        <w:rPr>
          <w:rFonts w:ascii="Arial" w:hAnsi="Arial" w:cs="Arial"/>
          <w:i/>
          <w:sz w:val="16"/>
          <w:szCs w:val="16"/>
        </w:rPr>
      </w:pPr>
    </w:p>
    <w:p w14:paraId="696D146D" w14:textId="18B578FC" w:rsidR="00C212B9" w:rsidRDefault="00C212B9" w:rsidP="00FF46DA">
      <w:pPr>
        <w:spacing w:after="0" w:line="240" w:lineRule="auto"/>
        <w:rPr>
          <w:rFonts w:ascii="Arial" w:hAnsi="Arial" w:cs="Arial"/>
          <w:i/>
          <w:sz w:val="16"/>
          <w:szCs w:val="16"/>
        </w:rPr>
      </w:pPr>
    </w:p>
    <w:p w14:paraId="04EF17CB" w14:textId="63707BB8" w:rsidR="00C212B9" w:rsidRDefault="00C212B9" w:rsidP="00FF46DA">
      <w:pPr>
        <w:spacing w:after="0" w:line="240" w:lineRule="auto"/>
        <w:rPr>
          <w:rFonts w:ascii="Arial" w:hAnsi="Arial" w:cs="Arial"/>
          <w:i/>
          <w:sz w:val="16"/>
          <w:szCs w:val="16"/>
        </w:rPr>
      </w:pPr>
    </w:p>
    <w:p w14:paraId="6D472BCA" w14:textId="60BE8503" w:rsidR="00C212B9" w:rsidRDefault="00C212B9" w:rsidP="00FF46DA">
      <w:pPr>
        <w:spacing w:after="0" w:line="240" w:lineRule="auto"/>
        <w:rPr>
          <w:rFonts w:ascii="Arial" w:hAnsi="Arial" w:cs="Arial"/>
          <w:i/>
          <w:sz w:val="16"/>
          <w:szCs w:val="16"/>
        </w:rPr>
      </w:pPr>
    </w:p>
    <w:p w14:paraId="0801C006" w14:textId="556584B4" w:rsidR="00D5631F" w:rsidRDefault="00D5631F" w:rsidP="00FF46DA">
      <w:pPr>
        <w:spacing w:after="0" w:line="240" w:lineRule="auto"/>
        <w:rPr>
          <w:rFonts w:ascii="Arial" w:hAnsi="Arial" w:cs="Arial"/>
          <w:i/>
          <w:sz w:val="16"/>
          <w:szCs w:val="16"/>
        </w:rPr>
      </w:pPr>
    </w:p>
    <w:p w14:paraId="32A0BE50" w14:textId="77777777" w:rsidR="00D5631F" w:rsidRDefault="00D5631F" w:rsidP="00FF46DA">
      <w:pPr>
        <w:spacing w:after="0" w:line="240" w:lineRule="auto"/>
        <w:rPr>
          <w:rFonts w:ascii="Arial" w:hAnsi="Arial" w:cs="Arial"/>
          <w:i/>
          <w:sz w:val="16"/>
          <w:szCs w:val="16"/>
        </w:rPr>
      </w:pPr>
    </w:p>
    <w:p w14:paraId="51CD6AD8" w14:textId="77777777" w:rsidR="00C212B9" w:rsidRPr="00630BC7" w:rsidRDefault="00C212B9" w:rsidP="00FF46DA">
      <w:pPr>
        <w:spacing w:after="0" w:line="240" w:lineRule="auto"/>
        <w:rPr>
          <w:rFonts w:ascii="Arial" w:hAnsi="Arial" w:cs="Arial"/>
          <w:i/>
          <w:sz w:val="16"/>
          <w:szCs w:val="16"/>
        </w:rPr>
      </w:pPr>
    </w:p>
    <w:p w14:paraId="10059C44" w14:textId="424886E3" w:rsidR="00400240" w:rsidRPr="00630BC7" w:rsidRDefault="00400240" w:rsidP="00FF46DA">
      <w:pPr>
        <w:spacing w:after="0" w:line="240" w:lineRule="auto"/>
        <w:rPr>
          <w:rFonts w:ascii="Arial" w:hAnsi="Arial" w:cs="Arial"/>
          <w:i/>
          <w:sz w:val="16"/>
          <w:szCs w:val="16"/>
        </w:rPr>
      </w:pPr>
    </w:p>
    <w:p w14:paraId="736B966B" w14:textId="21195106" w:rsidR="00400240" w:rsidRPr="00630BC7" w:rsidRDefault="00400240" w:rsidP="00FF46DA">
      <w:pPr>
        <w:spacing w:after="0" w:line="240" w:lineRule="auto"/>
        <w:rPr>
          <w:rFonts w:ascii="Arial" w:hAnsi="Arial" w:cs="Arial"/>
          <w:i/>
          <w:sz w:val="16"/>
          <w:szCs w:val="16"/>
        </w:rPr>
      </w:pPr>
      <w:r w:rsidRPr="00630BC7">
        <w:rPr>
          <w:rFonts w:ascii="Arial" w:hAnsi="Arial" w:cs="Arial"/>
          <w:i/>
          <w:sz w:val="16"/>
          <w:szCs w:val="16"/>
        </w:rPr>
        <w:t>______________________________</w:t>
      </w:r>
      <w:r w:rsidRPr="00630BC7">
        <w:rPr>
          <w:rFonts w:ascii="Arial" w:hAnsi="Arial" w:cs="Arial"/>
          <w:i/>
          <w:sz w:val="16"/>
          <w:szCs w:val="16"/>
        </w:rPr>
        <w:tab/>
      </w:r>
      <w:r w:rsidRPr="00630BC7">
        <w:rPr>
          <w:rFonts w:ascii="Arial" w:hAnsi="Arial" w:cs="Arial"/>
          <w:i/>
          <w:sz w:val="16"/>
          <w:szCs w:val="16"/>
        </w:rPr>
        <w:tab/>
      </w:r>
      <w:r w:rsidRPr="00630BC7">
        <w:rPr>
          <w:rFonts w:ascii="Arial" w:hAnsi="Arial" w:cs="Arial"/>
          <w:i/>
          <w:sz w:val="16"/>
          <w:szCs w:val="16"/>
        </w:rPr>
        <w:tab/>
      </w:r>
      <w:r w:rsidRPr="00630BC7">
        <w:rPr>
          <w:rFonts w:ascii="Arial" w:hAnsi="Arial" w:cs="Arial"/>
          <w:i/>
          <w:sz w:val="16"/>
          <w:szCs w:val="16"/>
        </w:rPr>
        <w:tab/>
      </w:r>
      <w:r w:rsidRPr="00630BC7">
        <w:rPr>
          <w:rFonts w:ascii="Arial" w:hAnsi="Arial" w:cs="Arial"/>
          <w:i/>
          <w:sz w:val="16"/>
          <w:szCs w:val="16"/>
        </w:rPr>
        <w:tab/>
      </w:r>
      <w:r w:rsidRPr="00630BC7">
        <w:rPr>
          <w:rFonts w:ascii="Arial" w:hAnsi="Arial" w:cs="Arial"/>
          <w:i/>
          <w:sz w:val="16"/>
          <w:szCs w:val="16"/>
        </w:rPr>
        <w:tab/>
        <w:t>____________________________</w:t>
      </w:r>
    </w:p>
    <w:p w14:paraId="26E2A163" w14:textId="3E714B44" w:rsidR="00400240" w:rsidRPr="00E85052" w:rsidRDefault="00400240" w:rsidP="00FF46DA">
      <w:pPr>
        <w:spacing w:after="0" w:line="240" w:lineRule="auto"/>
        <w:rPr>
          <w:rFonts w:ascii="Arial" w:hAnsi="Arial" w:cs="Arial"/>
          <w:b/>
          <w:sz w:val="16"/>
          <w:szCs w:val="16"/>
        </w:rPr>
      </w:pPr>
      <w:r w:rsidRPr="00E85052">
        <w:rPr>
          <w:rFonts w:ascii="Arial" w:hAnsi="Arial" w:cs="Arial"/>
          <w:b/>
          <w:sz w:val="16"/>
          <w:szCs w:val="16"/>
        </w:rPr>
        <w:tab/>
      </w:r>
      <w:r w:rsidRPr="00E85052">
        <w:rPr>
          <w:rFonts w:ascii="Arial" w:hAnsi="Arial" w:cs="Arial"/>
          <w:b/>
          <w:sz w:val="16"/>
          <w:szCs w:val="16"/>
        </w:rPr>
        <w:tab/>
      </w:r>
      <w:r w:rsidRPr="00E85052">
        <w:rPr>
          <w:rFonts w:ascii="Arial" w:hAnsi="Arial" w:cs="Arial"/>
          <w:b/>
          <w:sz w:val="16"/>
          <w:szCs w:val="16"/>
        </w:rPr>
        <w:tab/>
      </w:r>
      <w:r w:rsidRPr="00E85052">
        <w:rPr>
          <w:rFonts w:ascii="Arial" w:hAnsi="Arial" w:cs="Arial"/>
          <w:b/>
          <w:sz w:val="16"/>
          <w:szCs w:val="16"/>
        </w:rPr>
        <w:tab/>
      </w:r>
      <w:r w:rsidRPr="00E85052">
        <w:rPr>
          <w:rFonts w:ascii="Arial" w:hAnsi="Arial" w:cs="Arial"/>
          <w:b/>
          <w:sz w:val="16"/>
          <w:szCs w:val="16"/>
        </w:rPr>
        <w:tab/>
      </w:r>
      <w:r w:rsidRPr="00E85052">
        <w:rPr>
          <w:rFonts w:ascii="Arial" w:hAnsi="Arial" w:cs="Arial"/>
          <w:b/>
          <w:sz w:val="16"/>
          <w:szCs w:val="16"/>
        </w:rPr>
        <w:tab/>
      </w:r>
      <w:r w:rsidRPr="00E85052">
        <w:rPr>
          <w:rFonts w:ascii="Arial" w:hAnsi="Arial" w:cs="Arial"/>
          <w:b/>
          <w:sz w:val="16"/>
          <w:szCs w:val="16"/>
        </w:rPr>
        <w:tab/>
      </w:r>
      <w:r w:rsidRPr="00E85052">
        <w:rPr>
          <w:rFonts w:ascii="Arial" w:hAnsi="Arial" w:cs="Arial"/>
          <w:b/>
          <w:sz w:val="16"/>
          <w:szCs w:val="16"/>
        </w:rPr>
        <w:tab/>
      </w:r>
    </w:p>
    <w:p w14:paraId="18F97AAB" w14:textId="77777777" w:rsidR="00D5631F" w:rsidRDefault="00D5631F" w:rsidP="00FF46DA">
      <w:pPr>
        <w:spacing w:after="0" w:line="240" w:lineRule="auto"/>
        <w:rPr>
          <w:rFonts w:ascii="Arial" w:hAnsi="Arial" w:cs="Arial"/>
          <w:sz w:val="16"/>
          <w:szCs w:val="16"/>
        </w:rPr>
      </w:pPr>
      <w:r>
        <w:rPr>
          <w:rFonts w:ascii="Arial" w:hAnsi="Arial" w:cs="Arial"/>
          <w:sz w:val="16"/>
          <w:szCs w:val="16"/>
        </w:rPr>
        <w:t>Mgr. Ľubica Karasová</w:t>
      </w:r>
    </w:p>
    <w:p w14:paraId="0A689626" w14:textId="57371E29" w:rsidR="00400240" w:rsidRPr="00630BC7" w:rsidRDefault="00400240" w:rsidP="00FF46DA">
      <w:pPr>
        <w:spacing w:after="0" w:line="240" w:lineRule="auto"/>
        <w:rPr>
          <w:rFonts w:ascii="Arial" w:hAnsi="Arial" w:cs="Arial"/>
          <w:sz w:val="16"/>
          <w:szCs w:val="16"/>
        </w:rPr>
      </w:pPr>
      <w:r w:rsidRPr="00630BC7">
        <w:rPr>
          <w:rFonts w:ascii="Arial" w:hAnsi="Arial" w:cs="Arial"/>
          <w:sz w:val="16"/>
          <w:szCs w:val="16"/>
        </w:rPr>
        <w:t>starosta obce</w:t>
      </w:r>
      <w:r w:rsidR="00D5631F">
        <w:rPr>
          <w:rFonts w:ascii="Arial" w:hAnsi="Arial" w:cs="Arial"/>
          <w:sz w:val="16"/>
          <w:szCs w:val="16"/>
        </w:rPr>
        <w:tab/>
      </w:r>
      <w:r w:rsidR="00D5631F">
        <w:rPr>
          <w:rFonts w:ascii="Arial" w:hAnsi="Arial" w:cs="Arial"/>
          <w:sz w:val="16"/>
          <w:szCs w:val="16"/>
        </w:rPr>
        <w:tab/>
      </w:r>
      <w:r w:rsidR="00D5631F">
        <w:rPr>
          <w:rFonts w:ascii="Arial" w:hAnsi="Arial" w:cs="Arial"/>
          <w:sz w:val="16"/>
          <w:szCs w:val="16"/>
        </w:rPr>
        <w:tab/>
      </w:r>
      <w:r w:rsidR="00D5631F">
        <w:rPr>
          <w:rFonts w:ascii="Arial" w:hAnsi="Arial" w:cs="Arial"/>
          <w:sz w:val="16"/>
          <w:szCs w:val="16"/>
        </w:rPr>
        <w:tab/>
      </w:r>
      <w:r w:rsidR="00D5631F">
        <w:rPr>
          <w:rFonts w:ascii="Arial" w:hAnsi="Arial" w:cs="Arial"/>
          <w:sz w:val="16"/>
          <w:szCs w:val="16"/>
        </w:rPr>
        <w:tab/>
      </w:r>
      <w:r w:rsidR="00D5631F">
        <w:rPr>
          <w:rFonts w:ascii="Arial" w:hAnsi="Arial" w:cs="Arial"/>
          <w:sz w:val="16"/>
          <w:szCs w:val="16"/>
        </w:rPr>
        <w:tab/>
      </w:r>
      <w:r w:rsidR="00D5631F">
        <w:rPr>
          <w:rFonts w:ascii="Arial" w:hAnsi="Arial" w:cs="Arial"/>
          <w:sz w:val="16"/>
          <w:szCs w:val="16"/>
        </w:rPr>
        <w:tab/>
      </w:r>
      <w:r w:rsidR="00D5631F">
        <w:rPr>
          <w:rFonts w:ascii="Arial" w:hAnsi="Arial" w:cs="Arial"/>
          <w:sz w:val="16"/>
          <w:szCs w:val="16"/>
        </w:rPr>
        <w:tab/>
        <w:t>konateľ</w:t>
      </w:r>
    </w:p>
    <w:p w14:paraId="288176E5" w14:textId="4632BEC4" w:rsidR="00400240" w:rsidRPr="00E85052" w:rsidRDefault="00D5631F" w:rsidP="00FF46DA">
      <w:pPr>
        <w:spacing w:after="0" w:line="240" w:lineRule="auto"/>
        <w:rPr>
          <w:rFonts w:ascii="Arial" w:hAnsi="Arial" w:cs="Arial"/>
          <w:sz w:val="16"/>
          <w:szCs w:val="16"/>
        </w:rPr>
      </w:pPr>
      <w:r>
        <w:rPr>
          <w:rFonts w:ascii="Arial" w:hAnsi="Arial" w:cs="Arial"/>
          <w:sz w:val="16"/>
          <w:szCs w:val="16"/>
        </w:rPr>
        <w:tab/>
      </w:r>
    </w:p>
    <w:p w14:paraId="7A44A479" w14:textId="1DDB95F5" w:rsidR="00400240" w:rsidRDefault="00400240" w:rsidP="00FF46DA">
      <w:pPr>
        <w:spacing w:after="0" w:line="240" w:lineRule="auto"/>
        <w:rPr>
          <w:rFonts w:ascii="Arial" w:hAnsi="Arial" w:cs="Arial"/>
          <w:i/>
          <w:sz w:val="16"/>
          <w:szCs w:val="16"/>
        </w:rPr>
      </w:pPr>
    </w:p>
    <w:p w14:paraId="0C14A0C3" w14:textId="02960698" w:rsidR="00D5631F" w:rsidRDefault="00D5631F" w:rsidP="00FF46DA">
      <w:pPr>
        <w:spacing w:after="0" w:line="240" w:lineRule="auto"/>
        <w:rPr>
          <w:rFonts w:ascii="Arial" w:hAnsi="Arial" w:cs="Arial"/>
          <w:i/>
          <w:sz w:val="16"/>
          <w:szCs w:val="16"/>
        </w:rPr>
      </w:pPr>
    </w:p>
    <w:p w14:paraId="508797E9" w14:textId="04E92FCD" w:rsidR="00D5631F" w:rsidRDefault="00D5631F" w:rsidP="00FF46DA">
      <w:pPr>
        <w:spacing w:after="0" w:line="240" w:lineRule="auto"/>
        <w:rPr>
          <w:rFonts w:ascii="Arial" w:hAnsi="Arial" w:cs="Arial"/>
          <w:i/>
          <w:sz w:val="16"/>
          <w:szCs w:val="16"/>
        </w:rPr>
      </w:pPr>
    </w:p>
    <w:p w14:paraId="00DB7D01" w14:textId="40344175" w:rsidR="00D5631F" w:rsidRDefault="00D5631F" w:rsidP="00FF46DA">
      <w:pPr>
        <w:spacing w:after="0" w:line="240" w:lineRule="auto"/>
        <w:rPr>
          <w:rFonts w:ascii="Arial" w:hAnsi="Arial" w:cs="Arial"/>
          <w:i/>
          <w:sz w:val="16"/>
          <w:szCs w:val="16"/>
        </w:rPr>
      </w:pPr>
    </w:p>
    <w:p w14:paraId="2FBFE964" w14:textId="1A6565E4" w:rsidR="00D5631F" w:rsidRDefault="00D5631F" w:rsidP="00FF46DA">
      <w:pPr>
        <w:spacing w:after="0" w:line="240" w:lineRule="auto"/>
        <w:rPr>
          <w:rFonts w:ascii="Arial" w:hAnsi="Arial" w:cs="Arial"/>
          <w:i/>
          <w:sz w:val="16"/>
          <w:szCs w:val="16"/>
        </w:rPr>
      </w:pPr>
    </w:p>
    <w:p w14:paraId="3F028A95" w14:textId="77D17C9C" w:rsidR="00D5631F" w:rsidRDefault="00D5631F" w:rsidP="00FF46DA">
      <w:pPr>
        <w:spacing w:after="0" w:line="240" w:lineRule="auto"/>
        <w:rPr>
          <w:rFonts w:ascii="Arial" w:hAnsi="Arial" w:cs="Arial"/>
          <w:i/>
          <w:sz w:val="16"/>
          <w:szCs w:val="16"/>
        </w:rPr>
      </w:pPr>
    </w:p>
    <w:p w14:paraId="3AA65952" w14:textId="7EA59867" w:rsidR="00D5631F" w:rsidRDefault="00D5631F" w:rsidP="00FF46DA">
      <w:pPr>
        <w:spacing w:after="0" w:line="240" w:lineRule="auto"/>
        <w:rPr>
          <w:rFonts w:ascii="Arial" w:hAnsi="Arial" w:cs="Arial"/>
          <w:i/>
          <w:sz w:val="16"/>
          <w:szCs w:val="16"/>
        </w:rPr>
      </w:pPr>
    </w:p>
    <w:p w14:paraId="31D4B183" w14:textId="77777777" w:rsidR="00D5631F" w:rsidRPr="00630BC7" w:rsidRDefault="00D5631F" w:rsidP="00FF46DA">
      <w:pPr>
        <w:spacing w:after="0" w:line="240" w:lineRule="auto"/>
        <w:rPr>
          <w:rFonts w:ascii="Arial" w:hAnsi="Arial" w:cs="Arial"/>
          <w:i/>
          <w:sz w:val="16"/>
          <w:szCs w:val="16"/>
        </w:rPr>
      </w:pPr>
    </w:p>
    <w:p w14:paraId="02C4634C" w14:textId="77777777" w:rsidR="00400240" w:rsidRPr="00630BC7" w:rsidRDefault="00400240" w:rsidP="00FF46DA">
      <w:pPr>
        <w:spacing w:after="0" w:line="240" w:lineRule="auto"/>
        <w:rPr>
          <w:rFonts w:ascii="Arial" w:hAnsi="Arial" w:cs="Arial"/>
          <w:i/>
          <w:sz w:val="16"/>
          <w:szCs w:val="16"/>
        </w:rPr>
      </w:pPr>
    </w:p>
    <w:p w14:paraId="12FBF804" w14:textId="77777777" w:rsidR="00FF46DA" w:rsidRPr="00630BC7" w:rsidRDefault="00FF46DA" w:rsidP="00FF46DA">
      <w:pPr>
        <w:pStyle w:val="norm00e1lny"/>
        <w:spacing w:after="240" w:line="240" w:lineRule="auto"/>
        <w:rPr>
          <w:rStyle w:val="norm00e1lnychar1"/>
          <w:rFonts w:ascii="Arial" w:hAnsi="Arial" w:cs="Arial"/>
          <w:b/>
          <w:bCs/>
          <w:sz w:val="16"/>
          <w:szCs w:val="16"/>
        </w:rPr>
      </w:pPr>
      <w:r w:rsidRPr="00630BC7">
        <w:rPr>
          <w:rStyle w:val="norm00e1lnychar1"/>
          <w:rFonts w:ascii="Arial" w:hAnsi="Arial" w:cs="Arial"/>
          <w:b/>
          <w:bCs/>
          <w:sz w:val="16"/>
          <w:szCs w:val="16"/>
        </w:rPr>
        <w:t xml:space="preserve">Príloha č. 1 – </w:t>
      </w:r>
      <w:r w:rsidR="00D67288" w:rsidRPr="00630BC7">
        <w:rPr>
          <w:rStyle w:val="norm00e1lnychar1"/>
          <w:rFonts w:ascii="Arial" w:hAnsi="Arial" w:cs="Arial"/>
          <w:b/>
          <w:bCs/>
          <w:sz w:val="16"/>
          <w:szCs w:val="16"/>
        </w:rPr>
        <w:t>Rozpočet</w:t>
      </w:r>
    </w:p>
    <w:p w14:paraId="67667F74" w14:textId="77777777" w:rsidR="00FF46DA" w:rsidRPr="00630BC7" w:rsidRDefault="00FF46DA" w:rsidP="00FF46DA">
      <w:pPr>
        <w:spacing w:after="240" w:line="240" w:lineRule="auto"/>
        <w:rPr>
          <w:rFonts w:ascii="Arial" w:hAnsi="Arial" w:cs="Arial"/>
          <w:b/>
          <w:sz w:val="16"/>
          <w:szCs w:val="16"/>
        </w:rPr>
      </w:pPr>
      <w:r w:rsidRPr="00630BC7">
        <w:rPr>
          <w:rFonts w:ascii="Arial" w:hAnsi="Arial" w:cs="Arial"/>
          <w:b/>
          <w:sz w:val="16"/>
          <w:szCs w:val="16"/>
        </w:rPr>
        <w:t>Príloha č. 2 – Zoznam priamych subdodávateľov</w:t>
      </w:r>
    </w:p>
    <w:p w14:paraId="6234625A" w14:textId="77777777" w:rsidR="00FF46DA" w:rsidRPr="00E85052" w:rsidRDefault="00FF46DA" w:rsidP="00FF46DA">
      <w:pPr>
        <w:pStyle w:val="Nadpis4"/>
        <w:tabs>
          <w:tab w:val="left" w:pos="284"/>
        </w:tabs>
        <w:jc w:val="both"/>
        <w:rPr>
          <w:rFonts w:ascii="Arial" w:hAnsi="Arial" w:cs="Arial"/>
          <w:b w:val="0"/>
          <w:sz w:val="16"/>
          <w:szCs w:val="16"/>
          <w:u w:val="single"/>
        </w:rPr>
      </w:pPr>
    </w:p>
    <w:p w14:paraId="0EADEF0A" w14:textId="77777777" w:rsidR="00FF46DA" w:rsidRPr="00E85052" w:rsidRDefault="00FF46DA" w:rsidP="00FF46DA">
      <w:pPr>
        <w:spacing w:after="0" w:line="240" w:lineRule="auto"/>
        <w:rPr>
          <w:rFonts w:ascii="Arial" w:hAnsi="Arial" w:cs="Arial"/>
          <w:b/>
          <w:sz w:val="16"/>
          <w:szCs w:val="16"/>
          <w:u w:val="single"/>
        </w:rPr>
      </w:pPr>
    </w:p>
    <w:p w14:paraId="41B80C07" w14:textId="77777777" w:rsidR="00FF46DA" w:rsidRPr="00E85052" w:rsidRDefault="00FF46DA" w:rsidP="00FF46DA">
      <w:pPr>
        <w:spacing w:after="0" w:line="240" w:lineRule="auto"/>
        <w:rPr>
          <w:rFonts w:ascii="Arial" w:hAnsi="Arial" w:cs="Arial"/>
          <w:b/>
          <w:sz w:val="16"/>
          <w:szCs w:val="16"/>
          <w:u w:val="single"/>
        </w:rPr>
      </w:pPr>
    </w:p>
    <w:p w14:paraId="4CB247A0" w14:textId="77777777" w:rsidR="00FF46DA" w:rsidRPr="00E85052" w:rsidRDefault="00FF46DA" w:rsidP="00FF46DA">
      <w:pPr>
        <w:spacing w:after="0" w:line="240" w:lineRule="auto"/>
        <w:rPr>
          <w:rFonts w:ascii="Arial" w:hAnsi="Arial" w:cs="Arial"/>
          <w:b/>
          <w:sz w:val="16"/>
          <w:szCs w:val="16"/>
          <w:u w:val="single"/>
        </w:rPr>
      </w:pPr>
    </w:p>
    <w:p w14:paraId="73CFB267" w14:textId="77777777" w:rsidR="00FF46DA" w:rsidRPr="00E85052" w:rsidRDefault="00FF46DA" w:rsidP="00FF46DA">
      <w:pPr>
        <w:spacing w:after="0" w:line="240" w:lineRule="auto"/>
        <w:rPr>
          <w:rFonts w:ascii="Arial" w:hAnsi="Arial" w:cs="Arial"/>
          <w:b/>
          <w:sz w:val="16"/>
          <w:szCs w:val="16"/>
          <w:u w:val="single"/>
        </w:rPr>
      </w:pPr>
    </w:p>
    <w:p w14:paraId="01FC1714" w14:textId="77777777" w:rsidR="00FF46DA" w:rsidRPr="00E85052" w:rsidRDefault="00FF46DA" w:rsidP="00FF46DA">
      <w:pPr>
        <w:spacing w:after="0" w:line="240" w:lineRule="auto"/>
        <w:rPr>
          <w:rFonts w:ascii="Arial" w:hAnsi="Arial" w:cs="Arial"/>
          <w:b/>
          <w:sz w:val="16"/>
          <w:szCs w:val="16"/>
          <w:u w:val="single"/>
        </w:rPr>
      </w:pPr>
    </w:p>
    <w:p w14:paraId="3F0DFEE8" w14:textId="77777777" w:rsidR="00FF46DA" w:rsidRPr="00E85052" w:rsidRDefault="00FF46DA" w:rsidP="00FF46DA">
      <w:pPr>
        <w:spacing w:after="0" w:line="240" w:lineRule="auto"/>
        <w:rPr>
          <w:rFonts w:ascii="Arial" w:hAnsi="Arial" w:cs="Arial"/>
          <w:b/>
          <w:sz w:val="16"/>
          <w:szCs w:val="16"/>
          <w:u w:val="single"/>
        </w:rPr>
      </w:pPr>
    </w:p>
    <w:p w14:paraId="16F8DD4F" w14:textId="77777777" w:rsidR="00FF46DA" w:rsidRPr="00E85052" w:rsidRDefault="00FF46DA" w:rsidP="00FF46DA">
      <w:pPr>
        <w:spacing w:after="0" w:line="240" w:lineRule="auto"/>
        <w:rPr>
          <w:rFonts w:ascii="Arial" w:hAnsi="Arial" w:cs="Arial"/>
          <w:b/>
          <w:sz w:val="16"/>
          <w:szCs w:val="16"/>
          <w:u w:val="single"/>
        </w:rPr>
      </w:pPr>
    </w:p>
    <w:p w14:paraId="644ECDB4" w14:textId="77777777" w:rsidR="00FF46DA" w:rsidRPr="00E85052" w:rsidRDefault="00FF46DA" w:rsidP="00FF46DA">
      <w:pPr>
        <w:spacing w:after="0" w:line="240" w:lineRule="auto"/>
        <w:rPr>
          <w:rFonts w:ascii="Arial" w:hAnsi="Arial" w:cs="Arial"/>
          <w:b/>
          <w:sz w:val="16"/>
          <w:szCs w:val="16"/>
          <w:u w:val="single"/>
        </w:rPr>
      </w:pPr>
    </w:p>
    <w:p w14:paraId="3E366076" w14:textId="77777777" w:rsidR="00FF46DA" w:rsidRPr="00E85052" w:rsidRDefault="00FF46DA" w:rsidP="00FF46DA">
      <w:pPr>
        <w:spacing w:after="0" w:line="240" w:lineRule="auto"/>
        <w:rPr>
          <w:rFonts w:ascii="Arial" w:hAnsi="Arial" w:cs="Arial"/>
          <w:b/>
          <w:sz w:val="16"/>
          <w:szCs w:val="16"/>
          <w:u w:val="single"/>
        </w:rPr>
      </w:pPr>
    </w:p>
    <w:p w14:paraId="471F6230" w14:textId="77777777" w:rsidR="00FF46DA" w:rsidRPr="00E85052" w:rsidRDefault="00FF46DA" w:rsidP="00FF46DA">
      <w:pPr>
        <w:spacing w:after="0" w:line="240" w:lineRule="auto"/>
        <w:rPr>
          <w:rFonts w:ascii="Arial" w:hAnsi="Arial" w:cs="Arial"/>
          <w:b/>
          <w:sz w:val="16"/>
          <w:szCs w:val="16"/>
          <w:u w:val="single"/>
        </w:rPr>
      </w:pPr>
    </w:p>
    <w:p w14:paraId="1A06A4AE" w14:textId="77777777" w:rsidR="00FF46DA" w:rsidRPr="00E85052" w:rsidRDefault="00FF46DA" w:rsidP="00FF46DA">
      <w:pPr>
        <w:spacing w:after="0" w:line="240" w:lineRule="auto"/>
        <w:rPr>
          <w:rFonts w:ascii="Arial" w:hAnsi="Arial" w:cs="Arial"/>
          <w:b/>
          <w:sz w:val="16"/>
          <w:szCs w:val="16"/>
          <w:u w:val="single"/>
        </w:rPr>
      </w:pPr>
    </w:p>
    <w:p w14:paraId="0BE86781" w14:textId="77777777" w:rsidR="00FF46DA" w:rsidRPr="00E85052" w:rsidRDefault="00FF46DA" w:rsidP="00FF46DA">
      <w:pPr>
        <w:spacing w:after="0" w:line="240" w:lineRule="auto"/>
        <w:rPr>
          <w:rFonts w:ascii="Arial" w:hAnsi="Arial" w:cs="Arial"/>
          <w:b/>
          <w:sz w:val="16"/>
          <w:szCs w:val="16"/>
          <w:u w:val="single"/>
        </w:rPr>
      </w:pPr>
    </w:p>
    <w:p w14:paraId="6DD76D7E" w14:textId="77777777" w:rsidR="00FF46DA" w:rsidRPr="00E85052" w:rsidRDefault="00FF46DA" w:rsidP="00FF46DA">
      <w:pPr>
        <w:spacing w:after="0" w:line="240" w:lineRule="auto"/>
        <w:rPr>
          <w:rFonts w:ascii="Arial" w:hAnsi="Arial" w:cs="Arial"/>
          <w:b/>
          <w:sz w:val="16"/>
          <w:szCs w:val="16"/>
          <w:u w:val="single"/>
        </w:rPr>
      </w:pPr>
    </w:p>
    <w:p w14:paraId="7C906C5D" w14:textId="77777777" w:rsidR="00FF46DA" w:rsidRPr="00E85052" w:rsidRDefault="00FF46DA" w:rsidP="00FF46DA">
      <w:pPr>
        <w:spacing w:after="0" w:line="240" w:lineRule="auto"/>
        <w:rPr>
          <w:rFonts w:ascii="Arial" w:hAnsi="Arial" w:cs="Arial"/>
          <w:b/>
          <w:sz w:val="16"/>
          <w:szCs w:val="16"/>
          <w:u w:val="single"/>
        </w:rPr>
      </w:pPr>
    </w:p>
    <w:p w14:paraId="4B9A13B6" w14:textId="77777777" w:rsidR="00FF46DA" w:rsidRPr="00E85052" w:rsidRDefault="00FF46DA" w:rsidP="00FF46DA">
      <w:pPr>
        <w:spacing w:after="0" w:line="240" w:lineRule="auto"/>
        <w:rPr>
          <w:rFonts w:ascii="Arial" w:hAnsi="Arial" w:cs="Arial"/>
          <w:b/>
          <w:sz w:val="16"/>
          <w:szCs w:val="16"/>
          <w:u w:val="single"/>
        </w:rPr>
      </w:pPr>
    </w:p>
    <w:p w14:paraId="70F3048E" w14:textId="77777777" w:rsidR="00FF46DA" w:rsidRPr="00E85052" w:rsidRDefault="00FF46DA" w:rsidP="00FF46DA">
      <w:pPr>
        <w:spacing w:after="0" w:line="240" w:lineRule="auto"/>
        <w:rPr>
          <w:rFonts w:ascii="Arial" w:hAnsi="Arial" w:cs="Arial"/>
          <w:b/>
          <w:sz w:val="16"/>
          <w:szCs w:val="16"/>
          <w:u w:val="single"/>
        </w:rPr>
      </w:pPr>
    </w:p>
    <w:p w14:paraId="3602BAD1" w14:textId="77777777" w:rsidR="00FF46DA" w:rsidRPr="00E85052" w:rsidRDefault="00FF46DA" w:rsidP="00FF46DA">
      <w:pPr>
        <w:spacing w:after="0" w:line="240" w:lineRule="auto"/>
        <w:rPr>
          <w:rFonts w:ascii="Arial" w:hAnsi="Arial" w:cs="Arial"/>
          <w:b/>
          <w:sz w:val="16"/>
          <w:szCs w:val="16"/>
          <w:u w:val="single"/>
        </w:rPr>
      </w:pPr>
    </w:p>
    <w:p w14:paraId="21C5A7E3" w14:textId="77777777" w:rsidR="00FF46DA" w:rsidRPr="00E85052" w:rsidRDefault="00FF46DA" w:rsidP="00FF46DA">
      <w:pPr>
        <w:spacing w:after="0" w:line="240" w:lineRule="auto"/>
        <w:rPr>
          <w:rFonts w:ascii="Arial" w:hAnsi="Arial" w:cs="Arial"/>
          <w:b/>
          <w:sz w:val="16"/>
          <w:szCs w:val="16"/>
          <w:u w:val="single"/>
        </w:rPr>
      </w:pPr>
    </w:p>
    <w:p w14:paraId="36C67FA4" w14:textId="77777777" w:rsidR="00FF46DA" w:rsidRPr="00E85052" w:rsidRDefault="00FF46DA" w:rsidP="00FF46DA">
      <w:pPr>
        <w:spacing w:after="0" w:line="240" w:lineRule="auto"/>
        <w:rPr>
          <w:rFonts w:ascii="Arial" w:hAnsi="Arial" w:cs="Arial"/>
          <w:b/>
          <w:sz w:val="16"/>
          <w:szCs w:val="16"/>
          <w:u w:val="single"/>
        </w:rPr>
      </w:pPr>
    </w:p>
    <w:p w14:paraId="781B77B0" w14:textId="77777777" w:rsidR="00FF46DA" w:rsidRPr="00E85052" w:rsidRDefault="00FF46DA" w:rsidP="00FF46DA">
      <w:pPr>
        <w:spacing w:after="0" w:line="240" w:lineRule="auto"/>
        <w:rPr>
          <w:rFonts w:ascii="Arial" w:hAnsi="Arial" w:cs="Arial"/>
          <w:b/>
          <w:sz w:val="16"/>
          <w:szCs w:val="16"/>
          <w:u w:val="single"/>
        </w:rPr>
      </w:pPr>
    </w:p>
    <w:p w14:paraId="50CB9538" w14:textId="77777777" w:rsidR="00FF46DA" w:rsidRPr="00E85052" w:rsidRDefault="00FF46DA" w:rsidP="00FF46DA">
      <w:pPr>
        <w:spacing w:after="0" w:line="240" w:lineRule="auto"/>
        <w:rPr>
          <w:rFonts w:ascii="Arial" w:hAnsi="Arial" w:cs="Arial"/>
          <w:b/>
          <w:sz w:val="16"/>
          <w:szCs w:val="16"/>
          <w:u w:val="single"/>
        </w:rPr>
      </w:pPr>
    </w:p>
    <w:p w14:paraId="2D286FF8" w14:textId="77777777" w:rsidR="00FF46DA" w:rsidRPr="00E85052" w:rsidRDefault="00FF46DA" w:rsidP="00FF46DA">
      <w:pPr>
        <w:spacing w:after="0" w:line="240" w:lineRule="auto"/>
        <w:rPr>
          <w:rFonts w:ascii="Arial" w:hAnsi="Arial" w:cs="Arial"/>
          <w:b/>
          <w:sz w:val="16"/>
          <w:szCs w:val="16"/>
          <w:u w:val="single"/>
        </w:rPr>
      </w:pPr>
    </w:p>
    <w:p w14:paraId="7C36BC94" w14:textId="77777777" w:rsidR="00FF46DA" w:rsidRPr="00630BC7" w:rsidRDefault="00FF46DA" w:rsidP="00FF46DA">
      <w:pPr>
        <w:pStyle w:val="Nadpis4"/>
        <w:tabs>
          <w:tab w:val="left" w:pos="284"/>
        </w:tabs>
        <w:jc w:val="both"/>
        <w:rPr>
          <w:rFonts w:ascii="Arial" w:hAnsi="Arial" w:cs="Arial"/>
          <w:b w:val="0"/>
          <w:u w:val="single"/>
        </w:rPr>
      </w:pPr>
      <w:r w:rsidRPr="00630BC7">
        <w:rPr>
          <w:rFonts w:ascii="Arial" w:hAnsi="Arial" w:cs="Arial"/>
          <w:u w:val="single"/>
        </w:rPr>
        <w:t xml:space="preserve">Príloha č.1 – </w:t>
      </w:r>
      <w:r w:rsidR="00141D12" w:rsidRPr="00630BC7">
        <w:rPr>
          <w:rFonts w:ascii="Arial" w:hAnsi="Arial" w:cs="Arial"/>
          <w:u w:val="single"/>
        </w:rPr>
        <w:t>Rozpočet</w:t>
      </w:r>
      <w:r w:rsidRPr="00630BC7">
        <w:rPr>
          <w:rFonts w:ascii="Arial" w:hAnsi="Arial" w:cs="Arial"/>
          <w:u w:val="single"/>
        </w:rPr>
        <w:t xml:space="preserve"> </w:t>
      </w:r>
      <w:r w:rsidRPr="00630BC7">
        <w:rPr>
          <w:rFonts w:ascii="Arial" w:hAnsi="Arial" w:cs="Arial"/>
          <w:color w:val="FF0000"/>
          <w:u w:val="single"/>
        </w:rPr>
        <w:t>(doplní zhotoviteľ)</w:t>
      </w:r>
    </w:p>
    <w:p w14:paraId="5AED70AD" w14:textId="77777777" w:rsidR="00FF46DA" w:rsidRPr="00E85052" w:rsidRDefault="00FF46DA" w:rsidP="00FF46DA">
      <w:pPr>
        <w:spacing w:after="0" w:line="240" w:lineRule="auto"/>
        <w:rPr>
          <w:rFonts w:ascii="Arial" w:hAnsi="Arial" w:cs="Arial"/>
          <w:b/>
          <w:sz w:val="16"/>
          <w:szCs w:val="16"/>
          <w:u w:val="single"/>
        </w:rPr>
      </w:pPr>
    </w:p>
    <w:p w14:paraId="620880E0" w14:textId="77777777" w:rsidR="00FF46DA" w:rsidRPr="00E85052" w:rsidRDefault="00FF46DA" w:rsidP="00FF46DA">
      <w:pPr>
        <w:spacing w:after="0" w:line="240" w:lineRule="auto"/>
        <w:rPr>
          <w:rFonts w:ascii="Arial" w:hAnsi="Arial" w:cs="Arial"/>
          <w:b/>
          <w:sz w:val="16"/>
          <w:szCs w:val="16"/>
          <w:u w:val="single"/>
        </w:rPr>
      </w:pPr>
      <w:r w:rsidRPr="00E85052">
        <w:rPr>
          <w:rFonts w:ascii="Arial" w:hAnsi="Arial" w:cs="Arial"/>
          <w:b/>
          <w:sz w:val="16"/>
          <w:szCs w:val="16"/>
          <w:u w:val="single"/>
        </w:rPr>
        <w:br w:type="page"/>
      </w:r>
    </w:p>
    <w:p w14:paraId="7B44FE05" w14:textId="77777777" w:rsidR="00FF46DA" w:rsidRDefault="00FF46DA" w:rsidP="00FF46DA">
      <w:pPr>
        <w:spacing w:after="0" w:line="240" w:lineRule="auto"/>
        <w:rPr>
          <w:rFonts w:ascii="Arial" w:hAnsi="Arial" w:cs="Arial"/>
          <w:sz w:val="16"/>
          <w:szCs w:val="16"/>
        </w:rPr>
        <w:sectPr w:rsidR="00FF46DA" w:rsidSect="00B140C5">
          <w:headerReference w:type="default" r:id="rId8"/>
          <w:pgSz w:w="11907" w:h="16840" w:code="9"/>
          <w:pgMar w:top="709" w:right="1134" w:bottom="426" w:left="1134" w:header="403" w:footer="0" w:gutter="0"/>
          <w:pgNumType w:start="1"/>
          <w:cols w:space="708"/>
          <w:titlePg/>
          <w:docGrid w:linePitch="326"/>
        </w:sectPr>
      </w:pPr>
    </w:p>
    <w:p w14:paraId="20D1EE32" w14:textId="77777777" w:rsidR="00FF46DA" w:rsidRPr="00EC0F0C" w:rsidRDefault="00FF46DA" w:rsidP="00FF46DA">
      <w:pPr>
        <w:rPr>
          <w:rFonts w:ascii="Arial" w:hAnsi="Arial" w:cs="Arial"/>
          <w:b/>
          <w:sz w:val="20"/>
          <w:szCs w:val="20"/>
          <w:u w:val="single"/>
        </w:rPr>
      </w:pPr>
      <w:r w:rsidRPr="00EC0F0C">
        <w:rPr>
          <w:rFonts w:ascii="Arial" w:hAnsi="Arial" w:cs="Arial"/>
          <w:b/>
          <w:sz w:val="20"/>
          <w:szCs w:val="20"/>
          <w:u w:val="single"/>
        </w:rPr>
        <w:lastRenderedPageBreak/>
        <w:t xml:space="preserve">Príloha č. 2 – Zoznam priamych subdodávateľov </w:t>
      </w:r>
    </w:p>
    <w:tbl>
      <w:tblPr>
        <w:tblW w:w="15260" w:type="dxa"/>
        <w:tblInd w:w="168" w:type="dxa"/>
        <w:tblLayout w:type="fixed"/>
        <w:tblCellMar>
          <w:left w:w="0" w:type="dxa"/>
          <w:right w:w="0" w:type="dxa"/>
        </w:tblCellMar>
        <w:tblLook w:val="04A0" w:firstRow="1" w:lastRow="0" w:firstColumn="1" w:lastColumn="0" w:noHBand="0" w:noVBand="1"/>
      </w:tblPr>
      <w:tblGrid>
        <w:gridCol w:w="518"/>
        <w:gridCol w:w="1772"/>
        <w:gridCol w:w="213"/>
        <w:gridCol w:w="1984"/>
        <w:gridCol w:w="2567"/>
        <w:gridCol w:w="2090"/>
        <w:gridCol w:w="1406"/>
        <w:gridCol w:w="2419"/>
        <w:gridCol w:w="2291"/>
      </w:tblGrid>
      <w:tr w:rsidR="00630BC7" w:rsidRPr="00EC0F0C" w14:paraId="22E94875" w14:textId="77777777" w:rsidTr="00B17220">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30ABA8B1" w14:textId="77777777" w:rsidR="00630BC7" w:rsidRPr="00EC0F0C" w:rsidRDefault="00630BC7" w:rsidP="00627536">
            <w:pPr>
              <w:autoSpaceDE w:val="0"/>
              <w:autoSpaceDN w:val="0"/>
              <w:ind w:left="-534" w:hanging="391"/>
              <w:jc w:val="right"/>
              <w:rPr>
                <w:rStyle w:val="norm00e1lnychar"/>
                <w:rFonts w:ascii="Arial" w:eastAsiaTheme="majorEastAsia" w:hAnsi="Arial" w:cs="Arial"/>
                <w:b/>
                <w:bCs/>
                <w:sz w:val="20"/>
                <w:szCs w:val="20"/>
              </w:rPr>
            </w:pPr>
            <w:r w:rsidRPr="00EC0F0C">
              <w:rPr>
                <w:rStyle w:val="norm00e1lnychar"/>
                <w:rFonts w:ascii="Arial" w:eastAsiaTheme="majorEastAsia" w:hAnsi="Arial" w:cs="Arial"/>
                <w:b/>
                <w:bCs/>
                <w:sz w:val="20"/>
                <w:szCs w:val="20"/>
              </w:rPr>
              <w:t>P.</w:t>
            </w:r>
          </w:p>
          <w:p w14:paraId="44734E71" w14:textId="77777777" w:rsidR="00630BC7" w:rsidRPr="00EC0F0C" w:rsidRDefault="00630BC7" w:rsidP="00627536">
            <w:pPr>
              <w:autoSpaceDE w:val="0"/>
              <w:autoSpaceDN w:val="0"/>
              <w:ind w:left="-534" w:hanging="391"/>
              <w:jc w:val="right"/>
              <w:rPr>
                <w:rStyle w:val="norm00e1lnychar"/>
                <w:rFonts w:ascii="Arial" w:hAnsi="Arial" w:cs="Arial"/>
                <w:b/>
                <w:bCs/>
                <w:sz w:val="20"/>
                <w:szCs w:val="20"/>
              </w:rPr>
            </w:pPr>
            <w:r w:rsidRPr="00EC0F0C">
              <w:rPr>
                <w:rStyle w:val="norm00e1lnychar"/>
                <w:rFonts w:ascii="Arial" w:eastAsiaTheme="majorEastAsia" w:hAnsi="Arial" w:cs="Arial"/>
                <w:b/>
                <w:bCs/>
                <w:sz w:val="20"/>
                <w:szCs w:val="20"/>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16950B1D" w14:textId="77777777" w:rsidR="00630BC7" w:rsidRPr="00EC0F0C" w:rsidRDefault="00630BC7" w:rsidP="00627536">
            <w:pPr>
              <w:jc w:val="center"/>
              <w:rPr>
                <w:rFonts w:ascii="Arial" w:hAnsi="Arial" w:cs="Arial"/>
                <w:b/>
                <w:bCs/>
                <w:sz w:val="20"/>
                <w:szCs w:val="20"/>
              </w:rPr>
            </w:pPr>
            <w:r w:rsidRPr="00EC0F0C">
              <w:rPr>
                <w:rFonts w:ascii="Arial" w:hAnsi="Arial" w:cs="Arial"/>
                <w:b/>
                <w:bCs/>
                <w:sz w:val="20"/>
                <w:szCs w:val="20"/>
              </w:rPr>
              <w:t>Meno a priezvisko /</w:t>
            </w:r>
          </w:p>
          <w:p w14:paraId="6ED804A4" w14:textId="77777777" w:rsidR="00630BC7" w:rsidRPr="00EC0F0C" w:rsidRDefault="00630BC7" w:rsidP="00627536">
            <w:pPr>
              <w:jc w:val="center"/>
              <w:rPr>
                <w:rFonts w:ascii="Arial" w:hAnsi="Arial" w:cs="Arial"/>
                <w:b/>
                <w:bCs/>
                <w:sz w:val="20"/>
                <w:szCs w:val="20"/>
                <w:lang w:eastAsia="it-IT"/>
              </w:rPr>
            </w:pPr>
            <w:r w:rsidRPr="00EC0F0C">
              <w:rPr>
                <w:rFonts w:ascii="Arial" w:hAnsi="Arial" w:cs="Arial"/>
                <w:b/>
                <w:bCs/>
                <w:sz w:val="20"/>
                <w:szCs w:val="20"/>
                <w:lang w:eastAsia="it-IT"/>
              </w:rPr>
              <w:t>Obchodné meno</w:t>
            </w:r>
          </w:p>
          <w:p w14:paraId="7036EEC0" w14:textId="77777777" w:rsidR="00630BC7" w:rsidRPr="00EC0F0C" w:rsidRDefault="00630BC7" w:rsidP="00627536">
            <w:pPr>
              <w:autoSpaceDE w:val="0"/>
              <w:autoSpaceDN w:val="0"/>
              <w:jc w:val="center"/>
              <w:rPr>
                <w:rStyle w:val="norm00e1lnychar"/>
                <w:rFonts w:ascii="Arial" w:hAnsi="Arial" w:cs="Arial"/>
                <w:sz w:val="20"/>
                <w:szCs w:val="20"/>
              </w:rPr>
            </w:pPr>
            <w:r w:rsidRPr="00EC0F0C">
              <w:rPr>
                <w:rFonts w:ascii="Arial" w:hAnsi="Arial" w:cs="Arial"/>
                <w:b/>
                <w:bCs/>
                <w:sz w:val="20"/>
                <w:szCs w:val="20"/>
                <w:lang w:eastAsia="it-IT"/>
              </w:rPr>
              <w:t>alebo názov</w:t>
            </w:r>
          </w:p>
        </w:tc>
        <w:tc>
          <w:tcPr>
            <w:tcW w:w="213" w:type="dxa"/>
            <w:tcBorders>
              <w:top w:val="single" w:sz="18" w:space="0" w:color="auto"/>
              <w:left w:val="nil"/>
              <w:bottom w:val="single" w:sz="8" w:space="0" w:color="auto"/>
              <w:right w:val="nil"/>
            </w:tcBorders>
          </w:tcPr>
          <w:p w14:paraId="61DFEB72" w14:textId="77777777" w:rsidR="00630BC7" w:rsidRPr="00EC0F0C" w:rsidRDefault="00630BC7" w:rsidP="00627536">
            <w:pPr>
              <w:autoSpaceDE w:val="0"/>
              <w:autoSpaceDN w:val="0"/>
              <w:ind w:left="68"/>
              <w:jc w:val="center"/>
              <w:rPr>
                <w:rFonts w:ascii="Arial" w:hAnsi="Arial" w:cs="Arial"/>
                <w:b/>
                <w:bCs/>
                <w:sz w:val="20"/>
                <w:szCs w:val="20"/>
                <w:lang w:eastAsia="it-IT"/>
              </w:rPr>
            </w:pPr>
          </w:p>
        </w:tc>
        <w:tc>
          <w:tcPr>
            <w:tcW w:w="1984"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672409A" w14:textId="5B0B76F8" w:rsidR="00630BC7" w:rsidRPr="00EC0F0C" w:rsidRDefault="00630BC7" w:rsidP="00627536">
            <w:pPr>
              <w:autoSpaceDE w:val="0"/>
              <w:autoSpaceDN w:val="0"/>
              <w:ind w:left="68"/>
              <w:jc w:val="center"/>
              <w:rPr>
                <w:rStyle w:val="norm00e1lnychar"/>
                <w:rFonts w:ascii="Arial" w:hAnsi="Arial" w:cs="Arial"/>
                <w:b/>
                <w:bCs/>
                <w:sz w:val="20"/>
                <w:szCs w:val="20"/>
              </w:rPr>
            </w:pPr>
            <w:r w:rsidRPr="00EC0F0C">
              <w:rPr>
                <w:rFonts w:ascii="Arial" w:hAnsi="Arial" w:cs="Arial"/>
                <w:b/>
                <w:bCs/>
                <w:sz w:val="20"/>
                <w:szCs w:val="20"/>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6825095E" w14:textId="77777777" w:rsidR="00630BC7" w:rsidRPr="00EC0F0C" w:rsidRDefault="00630BC7" w:rsidP="00627536">
            <w:pPr>
              <w:ind w:left="68"/>
              <w:jc w:val="center"/>
              <w:rPr>
                <w:rFonts w:ascii="Arial" w:hAnsi="Arial" w:cs="Arial"/>
                <w:b/>
                <w:bCs/>
                <w:sz w:val="20"/>
                <w:szCs w:val="20"/>
                <w:lang w:eastAsia="it-IT"/>
              </w:rPr>
            </w:pPr>
            <w:r w:rsidRPr="00EC0F0C">
              <w:rPr>
                <w:rFonts w:ascii="Arial" w:hAnsi="Arial" w:cs="Arial"/>
                <w:b/>
                <w:bCs/>
                <w:sz w:val="20"/>
                <w:szCs w:val="20"/>
                <w:lang w:eastAsia="it-IT"/>
              </w:rPr>
              <w:t>Identifikačné číslo</w:t>
            </w:r>
          </w:p>
          <w:p w14:paraId="6FE5488B" w14:textId="77777777" w:rsidR="00630BC7" w:rsidRPr="00EC0F0C" w:rsidRDefault="00630BC7" w:rsidP="00627536">
            <w:pPr>
              <w:ind w:left="68"/>
              <w:jc w:val="center"/>
              <w:rPr>
                <w:rFonts w:ascii="Arial" w:hAnsi="Arial" w:cs="Arial"/>
                <w:b/>
                <w:bCs/>
                <w:sz w:val="20"/>
                <w:szCs w:val="20"/>
                <w:lang w:eastAsia="it-IT"/>
              </w:rPr>
            </w:pPr>
            <w:r w:rsidRPr="00EC0F0C">
              <w:rPr>
                <w:rFonts w:ascii="Arial" w:hAnsi="Arial" w:cs="Arial"/>
                <w:b/>
                <w:bCs/>
                <w:sz w:val="20"/>
                <w:szCs w:val="20"/>
                <w:lang w:eastAsia="it-IT"/>
              </w:rPr>
              <w:t xml:space="preserve">alebo dátum narodenia </w:t>
            </w:r>
          </w:p>
          <w:p w14:paraId="4A1CDDD4" w14:textId="77777777" w:rsidR="00630BC7" w:rsidRPr="00EC0F0C" w:rsidRDefault="00630BC7" w:rsidP="00627536">
            <w:pPr>
              <w:autoSpaceDE w:val="0"/>
              <w:autoSpaceDN w:val="0"/>
              <w:ind w:left="68"/>
              <w:jc w:val="center"/>
              <w:rPr>
                <w:rStyle w:val="norm00e1lnychar"/>
                <w:rFonts w:ascii="Arial" w:hAnsi="Arial" w:cs="Arial"/>
                <w:sz w:val="20"/>
                <w:szCs w:val="20"/>
              </w:rPr>
            </w:pPr>
            <w:r w:rsidRPr="00EC0F0C">
              <w:rPr>
                <w:rFonts w:ascii="Arial" w:hAnsi="Arial" w:cs="Arial"/>
                <w:sz w:val="20"/>
                <w:szCs w:val="20"/>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5076E60E" w14:textId="77777777" w:rsidR="00630BC7" w:rsidRPr="00EC0F0C" w:rsidRDefault="00630BC7" w:rsidP="00627536">
            <w:pPr>
              <w:autoSpaceDE w:val="0"/>
              <w:autoSpaceDN w:val="0"/>
              <w:ind w:left="64"/>
              <w:jc w:val="center"/>
              <w:rPr>
                <w:rStyle w:val="norm00e1lnychar"/>
                <w:rFonts w:ascii="Arial" w:hAnsi="Arial" w:cs="Arial"/>
                <w:b/>
                <w:bCs/>
                <w:sz w:val="20"/>
                <w:szCs w:val="20"/>
              </w:rPr>
            </w:pPr>
            <w:r w:rsidRPr="00EC0F0C">
              <w:rPr>
                <w:rFonts w:ascii="Arial" w:hAnsi="Arial" w:cs="Arial"/>
                <w:b/>
                <w:bCs/>
                <w:sz w:val="20"/>
                <w:szCs w:val="20"/>
              </w:rPr>
              <w:t>Predmet subdodávky</w:t>
            </w:r>
          </w:p>
        </w:tc>
        <w:tc>
          <w:tcPr>
            <w:tcW w:w="1406" w:type="dxa"/>
            <w:tcBorders>
              <w:top w:val="single" w:sz="18" w:space="0" w:color="auto"/>
              <w:left w:val="nil"/>
              <w:bottom w:val="single" w:sz="8" w:space="0" w:color="auto"/>
              <w:right w:val="nil"/>
            </w:tcBorders>
            <w:tcMar>
              <w:top w:w="0" w:type="dxa"/>
              <w:left w:w="108" w:type="dxa"/>
              <w:bottom w:w="0" w:type="dxa"/>
              <w:right w:w="108" w:type="dxa"/>
            </w:tcMar>
            <w:hideMark/>
          </w:tcPr>
          <w:p w14:paraId="7C649155" w14:textId="77777777" w:rsidR="00630BC7" w:rsidRPr="00EC0F0C" w:rsidRDefault="00630BC7" w:rsidP="00627536">
            <w:pPr>
              <w:ind w:left="28" w:hanging="1"/>
              <w:jc w:val="center"/>
              <w:rPr>
                <w:rFonts w:ascii="Arial" w:hAnsi="Arial" w:cs="Arial"/>
                <w:b/>
                <w:bCs/>
                <w:sz w:val="20"/>
                <w:szCs w:val="20"/>
              </w:rPr>
            </w:pPr>
            <w:r w:rsidRPr="00EC0F0C">
              <w:rPr>
                <w:rFonts w:ascii="Arial" w:hAnsi="Arial" w:cs="Arial"/>
                <w:b/>
                <w:bCs/>
                <w:sz w:val="20"/>
                <w:szCs w:val="20"/>
              </w:rPr>
              <w:t>Podiel plnenia</w:t>
            </w:r>
          </w:p>
          <w:p w14:paraId="39285973" w14:textId="77777777" w:rsidR="00630BC7" w:rsidRPr="00EC0F0C" w:rsidRDefault="00630BC7" w:rsidP="00627536">
            <w:pPr>
              <w:autoSpaceDE w:val="0"/>
              <w:autoSpaceDN w:val="0"/>
              <w:ind w:left="68"/>
              <w:jc w:val="center"/>
              <w:rPr>
                <w:rStyle w:val="norm00e1lnychar"/>
                <w:rFonts w:ascii="Arial" w:hAnsi="Arial" w:cs="Arial"/>
                <w:sz w:val="20"/>
                <w:szCs w:val="20"/>
              </w:rPr>
            </w:pPr>
            <w:r w:rsidRPr="00EC0F0C">
              <w:rPr>
                <w:rFonts w:ascii="Arial" w:hAnsi="Arial" w:cs="Arial"/>
                <w:b/>
                <w:bCs/>
                <w:sz w:val="20"/>
                <w:szCs w:val="20"/>
              </w:rPr>
              <w:t>(v %)</w:t>
            </w:r>
          </w:p>
        </w:tc>
        <w:tc>
          <w:tcPr>
            <w:tcW w:w="2419" w:type="dxa"/>
            <w:tcBorders>
              <w:top w:val="single" w:sz="18" w:space="0" w:color="auto"/>
              <w:left w:val="single" w:sz="8" w:space="0" w:color="auto"/>
              <w:bottom w:val="single" w:sz="8" w:space="0" w:color="auto"/>
              <w:right w:val="single" w:sz="8" w:space="0" w:color="auto"/>
            </w:tcBorders>
            <w:hideMark/>
          </w:tcPr>
          <w:p w14:paraId="5BFC5616" w14:textId="77777777" w:rsidR="00630BC7" w:rsidRPr="00EC0F0C" w:rsidRDefault="00630BC7" w:rsidP="00627536">
            <w:pPr>
              <w:ind w:left="28" w:hanging="1"/>
              <w:jc w:val="center"/>
              <w:rPr>
                <w:rFonts w:ascii="Arial" w:hAnsi="Arial" w:cs="Arial"/>
                <w:b/>
                <w:bCs/>
                <w:sz w:val="20"/>
                <w:szCs w:val="20"/>
              </w:rPr>
            </w:pPr>
            <w:r w:rsidRPr="00EC0F0C">
              <w:rPr>
                <w:rFonts w:ascii="Arial" w:hAnsi="Arial" w:cs="Arial"/>
                <w:b/>
                <w:bCs/>
                <w:sz w:val="20"/>
                <w:szCs w:val="20"/>
              </w:rPr>
              <w:t>Zápis v Zozname hospodárskych subjektov</w:t>
            </w:r>
          </w:p>
          <w:p w14:paraId="7A7F6481" w14:textId="77777777" w:rsidR="00630BC7" w:rsidRPr="00EC0F0C" w:rsidRDefault="00630BC7" w:rsidP="00627536">
            <w:pPr>
              <w:autoSpaceDE w:val="0"/>
              <w:autoSpaceDN w:val="0"/>
              <w:ind w:left="28" w:hanging="1"/>
              <w:jc w:val="center"/>
              <w:rPr>
                <w:rFonts w:ascii="Arial" w:hAnsi="Arial" w:cs="Arial"/>
                <w:b/>
                <w:bCs/>
                <w:sz w:val="20"/>
                <w:szCs w:val="20"/>
              </w:rPr>
            </w:pPr>
            <w:r w:rsidRPr="00EC0F0C">
              <w:rPr>
                <w:rFonts w:ascii="Arial" w:hAnsi="Arial" w:cs="Arial"/>
                <w:b/>
                <w:bCs/>
                <w:sz w:val="20"/>
                <w:szCs w:val="20"/>
              </w:rPr>
              <w:t>(ÁNO/NIE)</w:t>
            </w:r>
          </w:p>
        </w:tc>
        <w:tc>
          <w:tcPr>
            <w:tcW w:w="2291" w:type="dxa"/>
            <w:tcBorders>
              <w:top w:val="single" w:sz="18" w:space="0" w:color="auto"/>
              <w:left w:val="nil"/>
              <w:bottom w:val="single" w:sz="8" w:space="0" w:color="auto"/>
              <w:right w:val="single" w:sz="18" w:space="0" w:color="auto"/>
            </w:tcBorders>
            <w:tcMar>
              <w:top w:w="0" w:type="dxa"/>
              <w:left w:w="108" w:type="dxa"/>
              <w:bottom w:w="0" w:type="dxa"/>
              <w:right w:w="108" w:type="dxa"/>
            </w:tcMar>
            <w:hideMark/>
          </w:tcPr>
          <w:p w14:paraId="043F92E4" w14:textId="77777777" w:rsidR="00630BC7" w:rsidRPr="00EC0F0C" w:rsidRDefault="00630BC7" w:rsidP="00627536">
            <w:pPr>
              <w:ind w:left="28" w:hanging="1"/>
              <w:jc w:val="center"/>
              <w:rPr>
                <w:rFonts w:ascii="Arial" w:hAnsi="Arial" w:cs="Arial"/>
                <w:b/>
                <w:bCs/>
                <w:sz w:val="20"/>
                <w:szCs w:val="20"/>
              </w:rPr>
            </w:pPr>
            <w:r w:rsidRPr="00EC0F0C">
              <w:rPr>
                <w:rFonts w:ascii="Arial" w:hAnsi="Arial" w:cs="Arial"/>
                <w:b/>
                <w:bCs/>
                <w:sz w:val="20"/>
                <w:szCs w:val="20"/>
              </w:rPr>
              <w:t>Oprávnená osoba</w:t>
            </w:r>
          </w:p>
          <w:p w14:paraId="15F2E935" w14:textId="77777777" w:rsidR="00630BC7" w:rsidRPr="00EC0F0C" w:rsidRDefault="00630BC7" w:rsidP="00627536">
            <w:pPr>
              <w:autoSpaceDE w:val="0"/>
              <w:autoSpaceDN w:val="0"/>
              <w:ind w:left="28" w:hanging="1"/>
              <w:jc w:val="center"/>
              <w:rPr>
                <w:rFonts w:ascii="Arial" w:hAnsi="Arial" w:cs="Arial"/>
                <w:b/>
                <w:bCs/>
                <w:sz w:val="20"/>
                <w:szCs w:val="20"/>
              </w:rPr>
            </w:pPr>
            <w:r w:rsidRPr="00EC0F0C">
              <w:rPr>
                <w:rFonts w:ascii="Arial" w:hAnsi="Arial" w:cs="Arial"/>
                <w:sz w:val="20"/>
                <w:szCs w:val="20"/>
              </w:rPr>
              <w:t>(</w:t>
            </w:r>
            <w:r w:rsidRPr="00EC0F0C">
              <w:rPr>
                <w:rFonts w:ascii="Arial" w:hAnsi="Arial" w:cs="Arial"/>
                <w:b/>
                <w:bCs/>
                <w:sz w:val="20"/>
                <w:szCs w:val="20"/>
              </w:rPr>
              <w:t>meno a priezvisko, adresa pobytu, dátum narodenia)</w:t>
            </w:r>
          </w:p>
        </w:tc>
      </w:tr>
      <w:tr w:rsidR="00630BC7" w:rsidRPr="00EC0F0C" w14:paraId="767EC8E6" w14:textId="77777777" w:rsidTr="00B17220">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6A8D7ECD"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5146778E"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213" w:type="dxa"/>
            <w:tcBorders>
              <w:top w:val="nil"/>
              <w:left w:val="nil"/>
              <w:bottom w:val="single" w:sz="8" w:space="0" w:color="auto"/>
              <w:right w:val="nil"/>
            </w:tcBorders>
          </w:tcPr>
          <w:p w14:paraId="69A9ECA3"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76570CF" w14:textId="66586F12"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29A57018"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4ACA19B7"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1406" w:type="dxa"/>
            <w:tcBorders>
              <w:top w:val="nil"/>
              <w:left w:val="nil"/>
              <w:bottom w:val="single" w:sz="8" w:space="0" w:color="auto"/>
              <w:right w:val="nil"/>
            </w:tcBorders>
            <w:tcMar>
              <w:top w:w="0" w:type="dxa"/>
              <w:left w:w="108" w:type="dxa"/>
              <w:bottom w:w="0" w:type="dxa"/>
              <w:right w:w="108" w:type="dxa"/>
            </w:tcMar>
          </w:tcPr>
          <w:p w14:paraId="464968E2"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2419" w:type="dxa"/>
            <w:tcBorders>
              <w:top w:val="nil"/>
              <w:left w:val="single" w:sz="8" w:space="0" w:color="auto"/>
              <w:bottom w:val="single" w:sz="8" w:space="0" w:color="auto"/>
              <w:right w:val="single" w:sz="8" w:space="0" w:color="auto"/>
            </w:tcBorders>
          </w:tcPr>
          <w:p w14:paraId="0949730E"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c>
          <w:tcPr>
            <w:tcW w:w="2291" w:type="dxa"/>
            <w:tcBorders>
              <w:top w:val="nil"/>
              <w:left w:val="nil"/>
              <w:bottom w:val="single" w:sz="8" w:space="0" w:color="auto"/>
              <w:right w:val="single" w:sz="18" w:space="0" w:color="auto"/>
            </w:tcBorders>
            <w:tcMar>
              <w:top w:w="0" w:type="dxa"/>
              <w:left w:w="108" w:type="dxa"/>
              <w:bottom w:w="0" w:type="dxa"/>
              <w:right w:w="108" w:type="dxa"/>
            </w:tcMar>
          </w:tcPr>
          <w:p w14:paraId="61CFA877" w14:textId="77777777" w:rsidR="00630BC7" w:rsidRPr="00EC0F0C" w:rsidRDefault="00630BC7" w:rsidP="00627536">
            <w:pPr>
              <w:autoSpaceDE w:val="0"/>
              <w:autoSpaceDN w:val="0"/>
              <w:ind w:hanging="697"/>
              <w:jc w:val="center"/>
              <w:rPr>
                <w:rStyle w:val="norm00e1lnychar"/>
                <w:rFonts w:ascii="Arial" w:hAnsi="Arial" w:cs="Arial"/>
                <w:b/>
                <w:bCs/>
                <w:sz w:val="20"/>
                <w:szCs w:val="20"/>
              </w:rPr>
            </w:pPr>
          </w:p>
        </w:tc>
      </w:tr>
      <w:tr w:rsidR="00630BC7" w:rsidRPr="00EC0F0C" w14:paraId="52A4F081" w14:textId="77777777" w:rsidTr="00B17220">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78EE206E" w14:textId="77777777" w:rsidR="00630BC7" w:rsidRPr="00EC0F0C" w:rsidRDefault="00630BC7" w:rsidP="00627536">
            <w:pPr>
              <w:autoSpaceDE w:val="0"/>
              <w:autoSpaceDN w:val="0"/>
              <w:rPr>
                <w:rStyle w:val="norm00e1lnychar"/>
                <w:rFonts w:ascii="Arial" w:hAnsi="Arial" w:cs="Arial"/>
                <w:b/>
                <w:bCs/>
                <w:sz w:val="20"/>
                <w:szCs w:val="20"/>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625F05FC" w14:textId="77777777" w:rsidR="00630BC7" w:rsidRPr="00EC0F0C" w:rsidRDefault="00630BC7" w:rsidP="00627536">
            <w:pPr>
              <w:autoSpaceDE w:val="0"/>
              <w:autoSpaceDN w:val="0"/>
              <w:rPr>
                <w:rStyle w:val="norm00e1lnychar"/>
                <w:rFonts w:ascii="Arial" w:hAnsi="Arial" w:cs="Arial"/>
                <w:b/>
                <w:bCs/>
                <w:sz w:val="20"/>
                <w:szCs w:val="20"/>
              </w:rPr>
            </w:pPr>
          </w:p>
        </w:tc>
        <w:tc>
          <w:tcPr>
            <w:tcW w:w="213" w:type="dxa"/>
            <w:tcBorders>
              <w:top w:val="nil"/>
              <w:left w:val="nil"/>
              <w:bottom w:val="single" w:sz="8" w:space="0" w:color="auto"/>
              <w:right w:val="nil"/>
            </w:tcBorders>
          </w:tcPr>
          <w:p w14:paraId="032DC3AF" w14:textId="77777777" w:rsidR="00630BC7" w:rsidRPr="00EC0F0C" w:rsidRDefault="00630BC7" w:rsidP="00627536">
            <w:pPr>
              <w:autoSpaceDE w:val="0"/>
              <w:autoSpaceDN w:val="0"/>
              <w:rPr>
                <w:rStyle w:val="norm00e1lnychar"/>
                <w:rFonts w:ascii="Arial" w:hAnsi="Arial" w:cs="Arial"/>
                <w:b/>
                <w:bCs/>
                <w:sz w:val="20"/>
                <w:szCs w:val="20"/>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756F48" w14:textId="36E82705" w:rsidR="00630BC7" w:rsidRPr="00EC0F0C" w:rsidRDefault="00630BC7" w:rsidP="00627536">
            <w:pPr>
              <w:autoSpaceDE w:val="0"/>
              <w:autoSpaceDN w:val="0"/>
              <w:rPr>
                <w:rStyle w:val="norm00e1lnychar"/>
                <w:rFonts w:ascii="Arial" w:hAnsi="Arial" w:cs="Arial"/>
                <w:b/>
                <w:bCs/>
                <w:sz w:val="20"/>
                <w:szCs w:val="20"/>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1E3B1C16" w14:textId="77777777" w:rsidR="00630BC7" w:rsidRPr="00EC0F0C" w:rsidRDefault="00630BC7" w:rsidP="00627536">
            <w:pPr>
              <w:autoSpaceDE w:val="0"/>
              <w:autoSpaceDN w:val="0"/>
              <w:rPr>
                <w:rStyle w:val="norm00e1lnychar"/>
                <w:rFonts w:ascii="Arial" w:hAnsi="Arial" w:cs="Arial"/>
                <w:b/>
                <w:bCs/>
                <w:sz w:val="20"/>
                <w:szCs w:val="20"/>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5CB14671" w14:textId="77777777" w:rsidR="00630BC7" w:rsidRPr="00EC0F0C" w:rsidRDefault="00630BC7" w:rsidP="00627536">
            <w:pPr>
              <w:autoSpaceDE w:val="0"/>
              <w:autoSpaceDN w:val="0"/>
              <w:rPr>
                <w:rStyle w:val="norm00e1lnychar"/>
                <w:rFonts w:ascii="Arial" w:hAnsi="Arial" w:cs="Arial"/>
                <w:b/>
                <w:bCs/>
                <w:sz w:val="20"/>
                <w:szCs w:val="20"/>
              </w:rPr>
            </w:pPr>
          </w:p>
        </w:tc>
        <w:tc>
          <w:tcPr>
            <w:tcW w:w="1406" w:type="dxa"/>
            <w:tcBorders>
              <w:top w:val="nil"/>
              <w:left w:val="nil"/>
              <w:bottom w:val="single" w:sz="8" w:space="0" w:color="auto"/>
              <w:right w:val="nil"/>
            </w:tcBorders>
            <w:tcMar>
              <w:top w:w="0" w:type="dxa"/>
              <w:left w:w="108" w:type="dxa"/>
              <w:bottom w:w="0" w:type="dxa"/>
              <w:right w:w="108" w:type="dxa"/>
            </w:tcMar>
          </w:tcPr>
          <w:p w14:paraId="17E83DB6" w14:textId="77777777" w:rsidR="00630BC7" w:rsidRPr="00EC0F0C" w:rsidRDefault="00630BC7" w:rsidP="00627536">
            <w:pPr>
              <w:autoSpaceDE w:val="0"/>
              <w:autoSpaceDN w:val="0"/>
              <w:rPr>
                <w:rStyle w:val="norm00e1lnychar"/>
                <w:rFonts w:ascii="Arial" w:hAnsi="Arial" w:cs="Arial"/>
                <w:b/>
                <w:bCs/>
                <w:sz w:val="20"/>
                <w:szCs w:val="20"/>
              </w:rPr>
            </w:pPr>
          </w:p>
        </w:tc>
        <w:tc>
          <w:tcPr>
            <w:tcW w:w="2419" w:type="dxa"/>
            <w:tcBorders>
              <w:top w:val="nil"/>
              <w:left w:val="single" w:sz="8" w:space="0" w:color="auto"/>
              <w:bottom w:val="single" w:sz="8" w:space="0" w:color="auto"/>
              <w:right w:val="single" w:sz="8" w:space="0" w:color="auto"/>
            </w:tcBorders>
          </w:tcPr>
          <w:p w14:paraId="43942EBB" w14:textId="77777777" w:rsidR="00630BC7" w:rsidRPr="00EC0F0C" w:rsidRDefault="00630BC7" w:rsidP="00627536">
            <w:pPr>
              <w:autoSpaceDE w:val="0"/>
              <w:autoSpaceDN w:val="0"/>
              <w:rPr>
                <w:rStyle w:val="norm00e1lnychar"/>
                <w:rFonts w:ascii="Arial" w:hAnsi="Arial" w:cs="Arial"/>
                <w:b/>
                <w:bCs/>
                <w:sz w:val="20"/>
                <w:szCs w:val="20"/>
              </w:rPr>
            </w:pPr>
          </w:p>
        </w:tc>
        <w:tc>
          <w:tcPr>
            <w:tcW w:w="2291" w:type="dxa"/>
            <w:tcBorders>
              <w:top w:val="nil"/>
              <w:left w:val="nil"/>
              <w:bottom w:val="single" w:sz="8" w:space="0" w:color="auto"/>
              <w:right w:val="single" w:sz="18" w:space="0" w:color="auto"/>
            </w:tcBorders>
            <w:tcMar>
              <w:top w:w="0" w:type="dxa"/>
              <w:left w:w="108" w:type="dxa"/>
              <w:bottom w:w="0" w:type="dxa"/>
              <w:right w:w="108" w:type="dxa"/>
            </w:tcMar>
          </w:tcPr>
          <w:p w14:paraId="26D19DF1" w14:textId="77777777" w:rsidR="00630BC7" w:rsidRPr="00EC0F0C" w:rsidRDefault="00630BC7" w:rsidP="00627536">
            <w:pPr>
              <w:autoSpaceDE w:val="0"/>
              <w:autoSpaceDN w:val="0"/>
              <w:rPr>
                <w:rStyle w:val="norm00e1lnychar"/>
                <w:rFonts w:ascii="Arial" w:hAnsi="Arial" w:cs="Arial"/>
                <w:b/>
                <w:bCs/>
                <w:sz w:val="20"/>
                <w:szCs w:val="20"/>
              </w:rPr>
            </w:pPr>
          </w:p>
        </w:tc>
      </w:tr>
      <w:tr w:rsidR="00630BC7" w:rsidRPr="00EC0F0C" w14:paraId="623190B7" w14:textId="77777777" w:rsidTr="00B17220">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1CAB696B" w14:textId="77777777" w:rsidR="00630BC7" w:rsidRPr="00EC0F0C" w:rsidRDefault="00630BC7" w:rsidP="00627536">
            <w:pPr>
              <w:autoSpaceDE w:val="0"/>
              <w:autoSpaceDN w:val="0"/>
              <w:rPr>
                <w:rStyle w:val="norm00e1lnychar"/>
                <w:rFonts w:ascii="Arial" w:hAnsi="Arial" w:cs="Arial"/>
                <w:b/>
                <w:bCs/>
                <w:sz w:val="20"/>
                <w:szCs w:val="20"/>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76F7FE91" w14:textId="77777777" w:rsidR="00630BC7" w:rsidRPr="00EC0F0C" w:rsidRDefault="00630BC7" w:rsidP="00627536">
            <w:pPr>
              <w:autoSpaceDE w:val="0"/>
              <w:autoSpaceDN w:val="0"/>
              <w:rPr>
                <w:rStyle w:val="norm00e1lnychar"/>
                <w:rFonts w:ascii="Arial" w:hAnsi="Arial" w:cs="Arial"/>
                <w:b/>
                <w:bCs/>
                <w:sz w:val="20"/>
                <w:szCs w:val="20"/>
              </w:rPr>
            </w:pPr>
          </w:p>
        </w:tc>
        <w:tc>
          <w:tcPr>
            <w:tcW w:w="213" w:type="dxa"/>
            <w:tcBorders>
              <w:top w:val="nil"/>
              <w:left w:val="nil"/>
              <w:bottom w:val="single" w:sz="18" w:space="0" w:color="auto"/>
              <w:right w:val="nil"/>
            </w:tcBorders>
          </w:tcPr>
          <w:p w14:paraId="06B89C35" w14:textId="77777777" w:rsidR="00630BC7" w:rsidRPr="00EC0F0C" w:rsidRDefault="00630BC7" w:rsidP="00627536">
            <w:pPr>
              <w:autoSpaceDE w:val="0"/>
              <w:autoSpaceDN w:val="0"/>
              <w:rPr>
                <w:rStyle w:val="norm00e1lnychar"/>
                <w:rFonts w:ascii="Arial" w:hAnsi="Arial" w:cs="Arial"/>
                <w:b/>
                <w:bCs/>
                <w:sz w:val="20"/>
                <w:szCs w:val="20"/>
              </w:rPr>
            </w:pPr>
          </w:p>
        </w:tc>
        <w:tc>
          <w:tcPr>
            <w:tcW w:w="1984" w:type="dxa"/>
            <w:tcBorders>
              <w:top w:val="nil"/>
              <w:left w:val="nil"/>
              <w:bottom w:val="single" w:sz="18" w:space="0" w:color="auto"/>
              <w:right w:val="single" w:sz="8" w:space="0" w:color="auto"/>
            </w:tcBorders>
            <w:tcMar>
              <w:top w:w="0" w:type="dxa"/>
              <w:left w:w="108" w:type="dxa"/>
              <w:bottom w:w="0" w:type="dxa"/>
              <w:right w:w="108" w:type="dxa"/>
            </w:tcMar>
          </w:tcPr>
          <w:p w14:paraId="22EDF292" w14:textId="0DB8D463" w:rsidR="00630BC7" w:rsidRPr="00EC0F0C" w:rsidRDefault="00630BC7" w:rsidP="00627536">
            <w:pPr>
              <w:autoSpaceDE w:val="0"/>
              <w:autoSpaceDN w:val="0"/>
              <w:rPr>
                <w:rStyle w:val="norm00e1lnychar"/>
                <w:rFonts w:ascii="Arial" w:hAnsi="Arial" w:cs="Arial"/>
                <w:b/>
                <w:bCs/>
                <w:sz w:val="20"/>
                <w:szCs w:val="20"/>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1D7F821D" w14:textId="77777777" w:rsidR="00630BC7" w:rsidRPr="00EC0F0C" w:rsidRDefault="00630BC7" w:rsidP="00627536">
            <w:pPr>
              <w:autoSpaceDE w:val="0"/>
              <w:autoSpaceDN w:val="0"/>
              <w:rPr>
                <w:rStyle w:val="norm00e1lnychar"/>
                <w:rFonts w:ascii="Arial" w:hAnsi="Arial" w:cs="Arial"/>
                <w:b/>
                <w:bCs/>
                <w:sz w:val="20"/>
                <w:szCs w:val="20"/>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3FAF596B" w14:textId="77777777" w:rsidR="00630BC7" w:rsidRPr="00EC0F0C" w:rsidRDefault="00630BC7" w:rsidP="00627536">
            <w:pPr>
              <w:autoSpaceDE w:val="0"/>
              <w:autoSpaceDN w:val="0"/>
              <w:rPr>
                <w:rStyle w:val="norm00e1lnychar"/>
                <w:rFonts w:ascii="Arial" w:hAnsi="Arial" w:cs="Arial"/>
                <w:b/>
                <w:bCs/>
                <w:sz w:val="20"/>
                <w:szCs w:val="20"/>
              </w:rPr>
            </w:pPr>
          </w:p>
        </w:tc>
        <w:tc>
          <w:tcPr>
            <w:tcW w:w="1406" w:type="dxa"/>
            <w:tcBorders>
              <w:top w:val="nil"/>
              <w:left w:val="nil"/>
              <w:bottom w:val="single" w:sz="18" w:space="0" w:color="auto"/>
              <w:right w:val="nil"/>
            </w:tcBorders>
            <w:tcMar>
              <w:top w:w="0" w:type="dxa"/>
              <w:left w:w="108" w:type="dxa"/>
              <w:bottom w:w="0" w:type="dxa"/>
              <w:right w:w="108" w:type="dxa"/>
            </w:tcMar>
          </w:tcPr>
          <w:p w14:paraId="45063144" w14:textId="77777777" w:rsidR="00630BC7" w:rsidRPr="00EC0F0C" w:rsidRDefault="00630BC7" w:rsidP="00627536">
            <w:pPr>
              <w:autoSpaceDE w:val="0"/>
              <w:autoSpaceDN w:val="0"/>
              <w:rPr>
                <w:rStyle w:val="norm00e1lnychar"/>
                <w:rFonts w:ascii="Arial" w:hAnsi="Arial" w:cs="Arial"/>
                <w:b/>
                <w:bCs/>
                <w:sz w:val="20"/>
                <w:szCs w:val="20"/>
              </w:rPr>
            </w:pPr>
          </w:p>
        </w:tc>
        <w:tc>
          <w:tcPr>
            <w:tcW w:w="2419" w:type="dxa"/>
            <w:tcBorders>
              <w:top w:val="nil"/>
              <w:left w:val="single" w:sz="8" w:space="0" w:color="auto"/>
              <w:bottom w:val="single" w:sz="18" w:space="0" w:color="auto"/>
              <w:right w:val="single" w:sz="8" w:space="0" w:color="auto"/>
            </w:tcBorders>
          </w:tcPr>
          <w:p w14:paraId="199CDDEA" w14:textId="77777777" w:rsidR="00630BC7" w:rsidRPr="00EC0F0C" w:rsidRDefault="00630BC7" w:rsidP="00627536">
            <w:pPr>
              <w:autoSpaceDE w:val="0"/>
              <w:autoSpaceDN w:val="0"/>
              <w:rPr>
                <w:rStyle w:val="norm00e1lnychar"/>
                <w:rFonts w:ascii="Arial" w:hAnsi="Arial" w:cs="Arial"/>
                <w:b/>
                <w:bCs/>
                <w:sz w:val="20"/>
                <w:szCs w:val="20"/>
              </w:rPr>
            </w:pPr>
          </w:p>
        </w:tc>
        <w:tc>
          <w:tcPr>
            <w:tcW w:w="2291" w:type="dxa"/>
            <w:tcBorders>
              <w:top w:val="nil"/>
              <w:left w:val="nil"/>
              <w:bottom w:val="single" w:sz="18" w:space="0" w:color="auto"/>
              <w:right w:val="single" w:sz="18" w:space="0" w:color="auto"/>
            </w:tcBorders>
            <w:tcMar>
              <w:top w:w="0" w:type="dxa"/>
              <w:left w:w="108" w:type="dxa"/>
              <w:bottom w:w="0" w:type="dxa"/>
              <w:right w:w="108" w:type="dxa"/>
            </w:tcMar>
          </w:tcPr>
          <w:p w14:paraId="31FA162D" w14:textId="77777777" w:rsidR="00630BC7" w:rsidRPr="00EC0F0C" w:rsidRDefault="00630BC7" w:rsidP="00627536">
            <w:pPr>
              <w:autoSpaceDE w:val="0"/>
              <w:autoSpaceDN w:val="0"/>
              <w:rPr>
                <w:rStyle w:val="norm00e1lnychar"/>
                <w:rFonts w:ascii="Arial" w:hAnsi="Arial" w:cs="Arial"/>
                <w:b/>
                <w:bCs/>
                <w:sz w:val="20"/>
                <w:szCs w:val="20"/>
              </w:rPr>
            </w:pPr>
          </w:p>
        </w:tc>
      </w:tr>
    </w:tbl>
    <w:p w14:paraId="2289AA8D" w14:textId="77777777" w:rsidR="00FF46DA" w:rsidRPr="00EC0F0C" w:rsidRDefault="00FF46DA" w:rsidP="00FF46DA">
      <w:pPr>
        <w:pStyle w:val="norm00e1lny"/>
        <w:rPr>
          <w:rStyle w:val="norm00e1lnychar1"/>
          <w:rFonts w:ascii="Arial" w:hAnsi="Arial" w:cs="Arial"/>
          <w:b/>
          <w:bCs/>
          <w:sz w:val="20"/>
          <w:szCs w:val="20"/>
        </w:rPr>
      </w:pPr>
    </w:p>
    <w:p w14:paraId="1660B68C" w14:textId="77777777" w:rsidR="00FF46DA" w:rsidRPr="00EC0F0C" w:rsidRDefault="00FF46DA" w:rsidP="00FF46DA">
      <w:pPr>
        <w:spacing w:after="0" w:line="240" w:lineRule="auto"/>
        <w:rPr>
          <w:rFonts w:ascii="Arial" w:hAnsi="Arial" w:cs="Arial"/>
          <w:sz w:val="20"/>
          <w:szCs w:val="20"/>
        </w:rPr>
      </w:pPr>
    </w:p>
    <w:p w14:paraId="1747CBBD" w14:textId="77777777" w:rsidR="00144225" w:rsidRDefault="00144225" w:rsidP="00383D25">
      <w:pPr>
        <w:pStyle w:val="Pta"/>
        <w:rPr>
          <w:rStyle w:val="norm00e1lnychar1"/>
          <w:rFonts w:ascii="Arial" w:hAnsi="Arial" w:cs="Arial"/>
          <w:b/>
          <w:bCs/>
          <w:sz w:val="20"/>
        </w:rPr>
      </w:pPr>
    </w:p>
    <w:sectPr w:rsidR="00144225" w:rsidSect="00FF46DA">
      <w:pgSz w:w="16840" w:h="11907" w:orient="landscape" w:code="9"/>
      <w:pgMar w:top="1134" w:right="1134" w:bottom="1134" w:left="1134" w:header="403"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8025E" w14:textId="77777777" w:rsidR="00951402" w:rsidRDefault="00951402">
      <w:pPr>
        <w:spacing w:after="0" w:line="240" w:lineRule="auto"/>
      </w:pPr>
      <w:r>
        <w:separator/>
      </w:r>
    </w:p>
  </w:endnote>
  <w:endnote w:type="continuationSeparator" w:id="0">
    <w:p w14:paraId="69AFD4D4" w14:textId="77777777" w:rsidR="00951402" w:rsidRDefault="0095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9381" w14:textId="77777777" w:rsidR="00951402" w:rsidRDefault="00951402">
      <w:pPr>
        <w:spacing w:after="0" w:line="240" w:lineRule="auto"/>
      </w:pPr>
      <w:r>
        <w:separator/>
      </w:r>
    </w:p>
  </w:footnote>
  <w:footnote w:type="continuationSeparator" w:id="0">
    <w:p w14:paraId="079A188E" w14:textId="77777777" w:rsidR="00951402" w:rsidRDefault="0095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0E023" w14:textId="77777777" w:rsidR="00627536" w:rsidRPr="001D4AA7" w:rsidRDefault="00627536" w:rsidP="001D4AA7">
    <w:pPr>
      <w:pStyle w:val="Hlavika"/>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Num11"/>
    <w:lvl w:ilvl="0">
      <w:start w:val="1"/>
      <w:numFmt w:val="lowerLetter"/>
      <w:lvlText w:val="%1)"/>
      <w:lvlJc w:val="left"/>
      <w:pPr>
        <w:tabs>
          <w:tab w:val="num" w:pos="849"/>
        </w:tabs>
        <w:ind w:left="1918" w:hanging="360"/>
      </w:pPr>
    </w:lvl>
    <w:lvl w:ilvl="1">
      <w:start w:val="1"/>
      <w:numFmt w:val="lowerLetter"/>
      <w:lvlText w:val="%2."/>
      <w:lvlJc w:val="left"/>
      <w:pPr>
        <w:tabs>
          <w:tab w:val="num" w:pos="849"/>
        </w:tabs>
        <w:ind w:left="2638" w:hanging="360"/>
      </w:pPr>
    </w:lvl>
    <w:lvl w:ilvl="2">
      <w:start w:val="1"/>
      <w:numFmt w:val="lowerRoman"/>
      <w:lvlText w:val="%2.%3."/>
      <w:lvlJc w:val="right"/>
      <w:pPr>
        <w:tabs>
          <w:tab w:val="num" w:pos="849"/>
        </w:tabs>
        <w:ind w:left="3358" w:hanging="180"/>
      </w:pPr>
    </w:lvl>
    <w:lvl w:ilvl="3">
      <w:start w:val="1"/>
      <w:numFmt w:val="decimal"/>
      <w:lvlText w:val="%2.%3.%4."/>
      <w:lvlJc w:val="left"/>
      <w:pPr>
        <w:tabs>
          <w:tab w:val="num" w:pos="849"/>
        </w:tabs>
        <w:ind w:left="4078" w:hanging="360"/>
      </w:pPr>
    </w:lvl>
    <w:lvl w:ilvl="4">
      <w:start w:val="1"/>
      <w:numFmt w:val="lowerLetter"/>
      <w:lvlText w:val="%2.%3.%4.%5."/>
      <w:lvlJc w:val="left"/>
      <w:pPr>
        <w:tabs>
          <w:tab w:val="num" w:pos="849"/>
        </w:tabs>
        <w:ind w:left="4798" w:hanging="360"/>
      </w:pPr>
    </w:lvl>
    <w:lvl w:ilvl="5">
      <w:start w:val="1"/>
      <w:numFmt w:val="lowerRoman"/>
      <w:lvlText w:val="%2.%3.%4.%5.%6."/>
      <w:lvlJc w:val="right"/>
      <w:pPr>
        <w:tabs>
          <w:tab w:val="num" w:pos="849"/>
        </w:tabs>
        <w:ind w:left="5518" w:hanging="180"/>
      </w:pPr>
    </w:lvl>
    <w:lvl w:ilvl="6">
      <w:start w:val="1"/>
      <w:numFmt w:val="decimal"/>
      <w:lvlText w:val="%2.%3.%4.%5.%6.%7."/>
      <w:lvlJc w:val="left"/>
      <w:pPr>
        <w:tabs>
          <w:tab w:val="num" w:pos="849"/>
        </w:tabs>
        <w:ind w:left="6238" w:hanging="360"/>
      </w:pPr>
    </w:lvl>
    <w:lvl w:ilvl="7">
      <w:start w:val="1"/>
      <w:numFmt w:val="lowerLetter"/>
      <w:lvlText w:val="%2.%3.%4.%5.%6.%7.%8."/>
      <w:lvlJc w:val="left"/>
      <w:pPr>
        <w:tabs>
          <w:tab w:val="num" w:pos="849"/>
        </w:tabs>
        <w:ind w:left="6958" w:hanging="360"/>
      </w:pPr>
    </w:lvl>
    <w:lvl w:ilvl="8">
      <w:start w:val="1"/>
      <w:numFmt w:val="lowerRoman"/>
      <w:lvlText w:val="%2.%3.%4.%5.%6.%7.%8.%9."/>
      <w:lvlJc w:val="right"/>
      <w:pPr>
        <w:tabs>
          <w:tab w:val="num" w:pos="849"/>
        </w:tabs>
        <w:ind w:left="7678" w:hanging="180"/>
      </w:pPr>
    </w:lvl>
  </w:abstractNum>
  <w:abstractNum w:abstractNumId="1" w15:restartNumberingAfterBreak="0">
    <w:nsid w:val="00000010"/>
    <w:multiLevelType w:val="multilevel"/>
    <w:tmpl w:val="243A1438"/>
    <w:name w:val="WWNum48"/>
    <w:lvl w:ilvl="0">
      <w:start w:val="2"/>
      <w:numFmt w:val="decimal"/>
      <w:lvlText w:val="%1."/>
      <w:lvlJc w:val="left"/>
      <w:pPr>
        <w:tabs>
          <w:tab w:val="num" w:pos="0"/>
        </w:tabs>
        <w:ind w:left="360" w:hanging="360"/>
      </w:pPr>
      <w:rPr>
        <w:b w:val="0"/>
      </w:rPr>
    </w:lvl>
    <w:lvl w:ilvl="1">
      <w:start w:val="1"/>
      <w:numFmt w:val="decimal"/>
      <w:lvlText w:val="%1.%2."/>
      <w:lvlJc w:val="left"/>
      <w:pPr>
        <w:tabs>
          <w:tab w:val="num" w:pos="0"/>
        </w:tabs>
        <w:ind w:left="720" w:hanging="360"/>
      </w:pPr>
    </w:lvl>
    <w:lvl w:ilvl="2">
      <w:start w:val="1"/>
      <w:numFmt w:val="lowerLetter"/>
      <w:lvlText w:val="%2.%3)"/>
      <w:lvlJc w:val="left"/>
      <w:pPr>
        <w:tabs>
          <w:tab w:val="num" w:pos="0"/>
        </w:tabs>
        <w:ind w:left="1440" w:hanging="720"/>
      </w:pPr>
      <w:rPr>
        <w:rFonts w:eastAsia="Times New Roman" w:cs="Arial"/>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600" w:hanging="1080"/>
      </w:pPr>
    </w:lvl>
    <w:lvl w:ilvl="8">
      <w:start w:val="1"/>
      <w:numFmt w:val="decimal"/>
      <w:lvlText w:val="%1.%2.%3.%4.%5.%6.%7.%8.%9."/>
      <w:lvlJc w:val="left"/>
      <w:pPr>
        <w:tabs>
          <w:tab w:val="num" w:pos="0"/>
        </w:tabs>
        <w:ind w:left="4320" w:hanging="1440"/>
      </w:pPr>
    </w:lvl>
  </w:abstractNum>
  <w:abstractNum w:abstractNumId="2" w15:restartNumberingAfterBreak="0">
    <w:nsid w:val="02006690"/>
    <w:multiLevelType w:val="multilevel"/>
    <w:tmpl w:val="0B7C048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45969FF"/>
    <w:multiLevelType w:val="multilevel"/>
    <w:tmpl w:val="C534D66A"/>
    <w:lvl w:ilvl="0">
      <w:start w:val="1"/>
      <w:numFmt w:val="decimal"/>
      <w:lvlText w:val="%1."/>
      <w:lvlJc w:val="left"/>
      <w:pPr>
        <w:tabs>
          <w:tab w:val="num" w:pos="6172"/>
        </w:tabs>
        <w:ind w:left="6172" w:hanging="360"/>
      </w:pPr>
    </w:lvl>
    <w:lvl w:ilvl="1">
      <w:start w:val="1"/>
      <w:numFmt w:val="decimal"/>
      <w:lvlText w:val="%1.%2."/>
      <w:lvlJc w:val="left"/>
      <w:pPr>
        <w:tabs>
          <w:tab w:val="num" w:pos="-2254"/>
        </w:tabs>
        <w:ind w:left="-2254" w:hanging="360"/>
      </w:pPr>
    </w:lvl>
    <w:lvl w:ilvl="2">
      <w:start w:val="1"/>
      <w:numFmt w:val="decimal"/>
      <w:lvlText w:val="%1.%2.%3."/>
      <w:lvlJc w:val="left"/>
      <w:pPr>
        <w:tabs>
          <w:tab w:val="num" w:pos="-1894"/>
        </w:tabs>
        <w:ind w:left="-1894" w:hanging="720"/>
      </w:pPr>
    </w:lvl>
    <w:lvl w:ilvl="3">
      <w:start w:val="1"/>
      <w:numFmt w:val="decimal"/>
      <w:lvlText w:val="%1.%2.%3.%4."/>
      <w:lvlJc w:val="left"/>
      <w:pPr>
        <w:tabs>
          <w:tab w:val="num" w:pos="-1894"/>
        </w:tabs>
        <w:ind w:left="-1894" w:hanging="720"/>
      </w:pPr>
    </w:lvl>
    <w:lvl w:ilvl="4">
      <w:start w:val="1"/>
      <w:numFmt w:val="decimal"/>
      <w:lvlText w:val="%1.%2.%3.%4.%5."/>
      <w:lvlJc w:val="left"/>
      <w:pPr>
        <w:tabs>
          <w:tab w:val="num" w:pos="-1534"/>
        </w:tabs>
        <w:ind w:left="-1534" w:hanging="1080"/>
      </w:pPr>
    </w:lvl>
    <w:lvl w:ilvl="5">
      <w:start w:val="1"/>
      <w:numFmt w:val="decimal"/>
      <w:lvlText w:val="%1.%2.%3.%4.%5.%6."/>
      <w:lvlJc w:val="left"/>
      <w:pPr>
        <w:tabs>
          <w:tab w:val="num" w:pos="-1534"/>
        </w:tabs>
        <w:ind w:left="-1534" w:hanging="1080"/>
      </w:pPr>
    </w:lvl>
    <w:lvl w:ilvl="6">
      <w:start w:val="1"/>
      <w:numFmt w:val="decimal"/>
      <w:lvlText w:val="%1.%2.%3.%4.%5.%6.%7."/>
      <w:lvlJc w:val="left"/>
      <w:pPr>
        <w:tabs>
          <w:tab w:val="num" w:pos="-1174"/>
        </w:tabs>
        <w:ind w:left="-1174" w:hanging="1440"/>
      </w:pPr>
    </w:lvl>
    <w:lvl w:ilvl="7">
      <w:start w:val="1"/>
      <w:numFmt w:val="decimal"/>
      <w:lvlText w:val="%1.%2.%3.%4.%5.%6.%7.%8."/>
      <w:lvlJc w:val="left"/>
      <w:pPr>
        <w:tabs>
          <w:tab w:val="num" w:pos="-1174"/>
        </w:tabs>
        <w:ind w:left="-1174" w:hanging="1440"/>
      </w:pPr>
    </w:lvl>
    <w:lvl w:ilvl="8">
      <w:start w:val="1"/>
      <w:numFmt w:val="decimal"/>
      <w:lvlText w:val="%1.%2.%3.%4.%5.%6.%7.%8.%9."/>
      <w:lvlJc w:val="left"/>
      <w:pPr>
        <w:tabs>
          <w:tab w:val="num" w:pos="-814"/>
        </w:tabs>
        <w:ind w:left="-814" w:hanging="1800"/>
      </w:pPr>
    </w:lvl>
  </w:abstractNum>
  <w:abstractNum w:abstractNumId="4" w15:restartNumberingAfterBreak="0">
    <w:nsid w:val="069A79FE"/>
    <w:multiLevelType w:val="multilevel"/>
    <w:tmpl w:val="573ACECE"/>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0763166F"/>
    <w:multiLevelType w:val="multilevel"/>
    <w:tmpl w:val="080E6CFA"/>
    <w:lvl w:ilvl="0">
      <w:start w:val="1"/>
      <w:numFmt w:val="decimal"/>
      <w:lvlText w:val="%1."/>
      <w:lvlJc w:val="left"/>
      <w:pPr>
        <w:ind w:left="5040" w:hanging="360"/>
      </w:pPr>
    </w:lvl>
    <w:lvl w:ilvl="1">
      <w:start w:val="1"/>
      <w:numFmt w:val="decimal"/>
      <w:isLgl/>
      <w:lvlText w:val="%1.%2."/>
      <w:lvlJc w:val="left"/>
      <w:pPr>
        <w:ind w:left="5040" w:hanging="360"/>
      </w:pPr>
      <w:rPr>
        <w:rFonts w:ascii="Arial" w:hAnsi="Arial" w:cs="Arial" w:hint="default"/>
        <w:b w:val="0"/>
        <w:sz w:val="16"/>
        <w:szCs w:val="16"/>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5760" w:hanging="1080"/>
      </w:pPr>
      <w:rPr>
        <w:rFonts w:hint="default"/>
      </w:rPr>
    </w:lvl>
    <w:lvl w:ilvl="8">
      <w:start w:val="1"/>
      <w:numFmt w:val="decimal"/>
      <w:isLgl/>
      <w:lvlText w:val="%1.%2.%3.%4.%5.%6.%7.%8.%9."/>
      <w:lvlJc w:val="left"/>
      <w:pPr>
        <w:ind w:left="6120" w:hanging="1440"/>
      </w:pPr>
      <w:rPr>
        <w:rFonts w:hint="default"/>
      </w:rPr>
    </w:lvl>
  </w:abstractNum>
  <w:abstractNum w:abstractNumId="6" w15:restartNumberingAfterBreak="0">
    <w:nsid w:val="08B40FFC"/>
    <w:multiLevelType w:val="hybridMultilevel"/>
    <w:tmpl w:val="98EC0FAC"/>
    <w:lvl w:ilvl="0" w:tplc="98A0BE52">
      <w:start w:val="5"/>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9A65A00"/>
    <w:multiLevelType w:val="hybridMultilevel"/>
    <w:tmpl w:val="E07487C4"/>
    <w:lvl w:ilvl="0" w:tplc="041B000F">
      <w:start w:val="1"/>
      <w:numFmt w:val="decimal"/>
      <w:lvlText w:val="%1."/>
      <w:lvlJc w:val="left"/>
      <w:pPr>
        <w:ind w:left="5040" w:hanging="360"/>
      </w:pPr>
    </w:lvl>
    <w:lvl w:ilvl="1" w:tplc="041B0019" w:tentative="1">
      <w:start w:val="1"/>
      <w:numFmt w:val="lowerLetter"/>
      <w:lvlText w:val="%2."/>
      <w:lvlJc w:val="left"/>
      <w:pPr>
        <w:ind w:left="5760" w:hanging="360"/>
      </w:pPr>
    </w:lvl>
    <w:lvl w:ilvl="2" w:tplc="041B001B" w:tentative="1">
      <w:start w:val="1"/>
      <w:numFmt w:val="lowerRoman"/>
      <w:lvlText w:val="%3."/>
      <w:lvlJc w:val="right"/>
      <w:pPr>
        <w:ind w:left="6480" w:hanging="180"/>
      </w:pPr>
    </w:lvl>
    <w:lvl w:ilvl="3" w:tplc="041B000F" w:tentative="1">
      <w:start w:val="1"/>
      <w:numFmt w:val="decimal"/>
      <w:lvlText w:val="%4."/>
      <w:lvlJc w:val="left"/>
      <w:pPr>
        <w:ind w:left="7200" w:hanging="360"/>
      </w:pPr>
    </w:lvl>
    <w:lvl w:ilvl="4" w:tplc="041B0019" w:tentative="1">
      <w:start w:val="1"/>
      <w:numFmt w:val="lowerLetter"/>
      <w:lvlText w:val="%5."/>
      <w:lvlJc w:val="left"/>
      <w:pPr>
        <w:ind w:left="7920" w:hanging="360"/>
      </w:pPr>
    </w:lvl>
    <w:lvl w:ilvl="5" w:tplc="041B001B" w:tentative="1">
      <w:start w:val="1"/>
      <w:numFmt w:val="lowerRoman"/>
      <w:lvlText w:val="%6."/>
      <w:lvlJc w:val="right"/>
      <w:pPr>
        <w:ind w:left="8640" w:hanging="180"/>
      </w:pPr>
    </w:lvl>
    <w:lvl w:ilvl="6" w:tplc="041B000F" w:tentative="1">
      <w:start w:val="1"/>
      <w:numFmt w:val="decimal"/>
      <w:lvlText w:val="%7."/>
      <w:lvlJc w:val="left"/>
      <w:pPr>
        <w:ind w:left="9360" w:hanging="360"/>
      </w:pPr>
    </w:lvl>
    <w:lvl w:ilvl="7" w:tplc="041B0019" w:tentative="1">
      <w:start w:val="1"/>
      <w:numFmt w:val="lowerLetter"/>
      <w:lvlText w:val="%8."/>
      <w:lvlJc w:val="left"/>
      <w:pPr>
        <w:ind w:left="10080" w:hanging="360"/>
      </w:pPr>
    </w:lvl>
    <w:lvl w:ilvl="8" w:tplc="041B001B" w:tentative="1">
      <w:start w:val="1"/>
      <w:numFmt w:val="lowerRoman"/>
      <w:lvlText w:val="%9."/>
      <w:lvlJc w:val="right"/>
      <w:pPr>
        <w:ind w:left="10800" w:hanging="180"/>
      </w:pPr>
    </w:lvl>
  </w:abstractNum>
  <w:abstractNum w:abstractNumId="8" w15:restartNumberingAfterBreak="0">
    <w:nsid w:val="0A67556D"/>
    <w:multiLevelType w:val="hybridMultilevel"/>
    <w:tmpl w:val="0F58EF7C"/>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1ACED7B8">
      <w:start w:val="1"/>
      <w:numFmt w:val="decimal"/>
      <w:lvlText w:val="%7."/>
      <w:lvlJc w:val="left"/>
      <w:pPr>
        <w:ind w:left="5040" w:hanging="360"/>
      </w:pPr>
      <w:rPr>
        <w:i w:val="0"/>
      </w:r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B3B0A3F"/>
    <w:multiLevelType w:val="hybridMultilevel"/>
    <w:tmpl w:val="A364D656"/>
    <w:lvl w:ilvl="0" w:tplc="7F3CA78C">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0BC10CC9"/>
    <w:multiLevelType w:val="hybridMultilevel"/>
    <w:tmpl w:val="36E07BA4"/>
    <w:lvl w:ilvl="0" w:tplc="641E5848">
      <w:start w:val="1"/>
      <w:numFmt w:val="decimal"/>
      <w:lvlText w:val="%1."/>
      <w:lvlJc w:val="left"/>
      <w:pPr>
        <w:tabs>
          <w:tab w:val="num" w:pos="720"/>
        </w:tabs>
        <w:ind w:left="720" w:hanging="360"/>
      </w:pPr>
      <w:rPr>
        <w:rFonts w:hint="default"/>
      </w:rPr>
    </w:lvl>
    <w:lvl w:ilvl="1" w:tplc="41389332" w:tentative="1">
      <w:start w:val="1"/>
      <w:numFmt w:val="lowerLetter"/>
      <w:lvlText w:val="%2."/>
      <w:lvlJc w:val="left"/>
      <w:pPr>
        <w:tabs>
          <w:tab w:val="num" w:pos="1440"/>
        </w:tabs>
        <w:ind w:left="1440" w:hanging="360"/>
      </w:pPr>
    </w:lvl>
    <w:lvl w:ilvl="2" w:tplc="79842ECA">
      <w:start w:val="1"/>
      <w:numFmt w:val="lowerRoman"/>
      <w:lvlText w:val="%3."/>
      <w:lvlJc w:val="right"/>
      <w:pPr>
        <w:tabs>
          <w:tab w:val="num" w:pos="2160"/>
        </w:tabs>
        <w:ind w:left="2160" w:hanging="180"/>
      </w:pPr>
    </w:lvl>
    <w:lvl w:ilvl="3" w:tplc="4D38EBF2" w:tentative="1">
      <w:start w:val="1"/>
      <w:numFmt w:val="decimal"/>
      <w:lvlText w:val="%4."/>
      <w:lvlJc w:val="left"/>
      <w:pPr>
        <w:tabs>
          <w:tab w:val="num" w:pos="2880"/>
        </w:tabs>
        <w:ind w:left="2880" w:hanging="360"/>
      </w:pPr>
    </w:lvl>
    <w:lvl w:ilvl="4" w:tplc="52E211B6" w:tentative="1">
      <w:start w:val="1"/>
      <w:numFmt w:val="lowerLetter"/>
      <w:lvlText w:val="%5."/>
      <w:lvlJc w:val="left"/>
      <w:pPr>
        <w:tabs>
          <w:tab w:val="num" w:pos="3600"/>
        </w:tabs>
        <w:ind w:left="3600" w:hanging="360"/>
      </w:pPr>
    </w:lvl>
    <w:lvl w:ilvl="5" w:tplc="DB5867FE" w:tentative="1">
      <w:start w:val="1"/>
      <w:numFmt w:val="lowerRoman"/>
      <w:lvlText w:val="%6."/>
      <w:lvlJc w:val="right"/>
      <w:pPr>
        <w:tabs>
          <w:tab w:val="num" w:pos="4320"/>
        </w:tabs>
        <w:ind w:left="4320" w:hanging="180"/>
      </w:pPr>
    </w:lvl>
    <w:lvl w:ilvl="6" w:tplc="0AE08CAA" w:tentative="1">
      <w:start w:val="1"/>
      <w:numFmt w:val="decimal"/>
      <w:lvlText w:val="%7."/>
      <w:lvlJc w:val="left"/>
      <w:pPr>
        <w:tabs>
          <w:tab w:val="num" w:pos="5040"/>
        </w:tabs>
        <w:ind w:left="5040" w:hanging="360"/>
      </w:pPr>
    </w:lvl>
    <w:lvl w:ilvl="7" w:tplc="B78035C4" w:tentative="1">
      <w:start w:val="1"/>
      <w:numFmt w:val="lowerLetter"/>
      <w:lvlText w:val="%8."/>
      <w:lvlJc w:val="left"/>
      <w:pPr>
        <w:tabs>
          <w:tab w:val="num" w:pos="5760"/>
        </w:tabs>
        <w:ind w:left="5760" w:hanging="360"/>
      </w:pPr>
    </w:lvl>
    <w:lvl w:ilvl="8" w:tplc="10F85018" w:tentative="1">
      <w:start w:val="1"/>
      <w:numFmt w:val="lowerRoman"/>
      <w:lvlText w:val="%9."/>
      <w:lvlJc w:val="right"/>
      <w:pPr>
        <w:tabs>
          <w:tab w:val="num" w:pos="6480"/>
        </w:tabs>
        <w:ind w:left="6480" w:hanging="180"/>
      </w:pPr>
    </w:lvl>
  </w:abstractNum>
  <w:abstractNum w:abstractNumId="11" w15:restartNumberingAfterBreak="0">
    <w:nsid w:val="0DD722DE"/>
    <w:multiLevelType w:val="multilevel"/>
    <w:tmpl w:val="080E6CFA"/>
    <w:lvl w:ilvl="0">
      <w:start w:val="1"/>
      <w:numFmt w:val="decimal"/>
      <w:lvlText w:val="%1."/>
      <w:lvlJc w:val="left"/>
      <w:pPr>
        <w:ind w:left="5040" w:hanging="360"/>
      </w:pPr>
    </w:lvl>
    <w:lvl w:ilvl="1">
      <w:start w:val="1"/>
      <w:numFmt w:val="decimal"/>
      <w:isLgl/>
      <w:lvlText w:val="%1.%2."/>
      <w:lvlJc w:val="left"/>
      <w:pPr>
        <w:ind w:left="5040" w:hanging="360"/>
      </w:pPr>
      <w:rPr>
        <w:rFonts w:ascii="Arial" w:hAnsi="Arial" w:cs="Arial" w:hint="default"/>
        <w:b w:val="0"/>
        <w:sz w:val="16"/>
        <w:szCs w:val="16"/>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5760" w:hanging="1080"/>
      </w:pPr>
      <w:rPr>
        <w:rFonts w:hint="default"/>
      </w:rPr>
    </w:lvl>
    <w:lvl w:ilvl="8">
      <w:start w:val="1"/>
      <w:numFmt w:val="decimal"/>
      <w:isLgl/>
      <w:lvlText w:val="%1.%2.%3.%4.%5.%6.%7.%8.%9."/>
      <w:lvlJc w:val="left"/>
      <w:pPr>
        <w:ind w:left="6120" w:hanging="1440"/>
      </w:pPr>
      <w:rPr>
        <w:rFonts w:hint="default"/>
      </w:rPr>
    </w:lvl>
  </w:abstractNum>
  <w:abstractNum w:abstractNumId="12" w15:restartNumberingAfterBreak="0">
    <w:nsid w:val="106A6C95"/>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11CA1D0F"/>
    <w:multiLevelType w:val="multilevel"/>
    <w:tmpl w:val="379CCF8A"/>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2A8673D"/>
    <w:multiLevelType w:val="multilevel"/>
    <w:tmpl w:val="142428B2"/>
    <w:lvl w:ilvl="0">
      <w:start w:val="5"/>
      <w:numFmt w:val="decimal"/>
      <w:lvlText w:val="%1."/>
      <w:lvlJc w:val="left"/>
      <w:pPr>
        <w:ind w:left="297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B83D5C"/>
    <w:multiLevelType w:val="hybridMultilevel"/>
    <w:tmpl w:val="4E7E8CCE"/>
    <w:lvl w:ilvl="0" w:tplc="7F3CA78C">
      <w:start w:val="1"/>
      <w:numFmt w:val="decimal"/>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7A256C"/>
    <w:multiLevelType w:val="hybridMultilevel"/>
    <w:tmpl w:val="52527B14"/>
    <w:lvl w:ilvl="0" w:tplc="24226EA6">
      <w:start w:val="7"/>
      <w:numFmt w:val="decimal"/>
      <w:lvlText w:val="%1."/>
      <w:lvlJc w:val="left"/>
      <w:pPr>
        <w:ind w:left="277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16C68D2"/>
    <w:multiLevelType w:val="multilevel"/>
    <w:tmpl w:val="9306E444"/>
    <w:lvl w:ilvl="0">
      <w:start w:val="16"/>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b w:val="0"/>
        <w:color w:val="auto"/>
      </w:rPr>
    </w:lvl>
    <w:lvl w:ilvl="2">
      <w:start w:val="1"/>
      <w:numFmt w:val="lowerLetter"/>
      <w:lvlText w:val="%3)"/>
      <w:lvlJc w:val="left"/>
      <w:pPr>
        <w:ind w:left="720" w:hanging="720"/>
      </w:pPr>
      <w:rPr>
        <w:rFonts w:ascii="Franklin Gothic Medium" w:eastAsia="Calibri" w:hAnsi="Franklin Gothic Medium"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C86E6B"/>
    <w:multiLevelType w:val="hybridMultilevel"/>
    <w:tmpl w:val="7D629D76"/>
    <w:lvl w:ilvl="0" w:tplc="7F3CA78C">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2A6B1439"/>
    <w:multiLevelType w:val="multilevel"/>
    <w:tmpl w:val="57C2411C"/>
    <w:lvl w:ilvl="0">
      <w:start w:val="4"/>
      <w:numFmt w:val="decimal"/>
      <w:lvlText w:val="%1."/>
      <w:lvlJc w:val="left"/>
      <w:pPr>
        <w:tabs>
          <w:tab w:val="num" w:pos="454"/>
        </w:tabs>
        <w:ind w:left="454" w:hanging="454"/>
      </w:pPr>
      <w:rPr>
        <w:rFonts w:cs="Times New Roman" w:hint="default"/>
      </w:rPr>
    </w:lvl>
    <w:lvl w:ilvl="1">
      <w:start w:val="1"/>
      <w:numFmt w:val="decimal"/>
      <w:lvlText w:val="%1.%2"/>
      <w:lvlJc w:val="left"/>
      <w:pPr>
        <w:tabs>
          <w:tab w:val="num" w:pos="1361"/>
        </w:tabs>
        <w:ind w:left="1361" w:hanging="907"/>
      </w:pPr>
      <w:rPr>
        <w:rFonts w:cs="Times New Roman" w:hint="default"/>
        <w:b w:val="0"/>
        <w:i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2B744246"/>
    <w:multiLevelType w:val="multilevel"/>
    <w:tmpl w:val="F88CBD44"/>
    <w:lvl w:ilvl="0">
      <w:start w:val="1"/>
      <w:numFmt w:val="decimal"/>
      <w:lvlText w:val="%1."/>
      <w:lvlJc w:val="left"/>
      <w:pPr>
        <w:tabs>
          <w:tab w:val="num" w:pos="360"/>
        </w:tabs>
        <w:ind w:left="360" w:hanging="360"/>
      </w:pPr>
      <w:rPr>
        <w:rFonts w:ascii="Arial" w:eastAsia="Calibri" w:hAnsi="Arial" w:cs="Arial"/>
      </w:r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15:restartNumberingAfterBreak="0">
    <w:nsid w:val="2D177960"/>
    <w:multiLevelType w:val="hybridMultilevel"/>
    <w:tmpl w:val="551A3798"/>
    <w:lvl w:ilvl="0" w:tplc="4918A08A">
      <w:start w:val="1"/>
      <w:numFmt w:val="bullet"/>
      <w:lvlText w:val="-"/>
      <w:lvlJc w:val="left"/>
      <w:pPr>
        <w:ind w:left="1584" w:hanging="360"/>
      </w:pPr>
      <w:rPr>
        <w:rFonts w:ascii="Arial" w:eastAsia="Times New Roman" w:hAnsi="Arial" w:cs="Arial"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22" w15:restartNumberingAfterBreak="0">
    <w:nsid w:val="2F7C71F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AC257E"/>
    <w:multiLevelType w:val="multilevel"/>
    <w:tmpl w:val="16B6A79A"/>
    <w:lvl w:ilvl="0">
      <w:start w:val="1"/>
      <w:numFmt w:val="decimal"/>
      <w:lvlText w:val="%1."/>
      <w:lvlJc w:val="left"/>
      <w:pPr>
        <w:ind w:left="360" w:hanging="360"/>
      </w:pPr>
    </w:lvl>
    <w:lvl w:ilvl="1">
      <w:start w:val="1"/>
      <w:numFmt w:val="lowerLetter"/>
      <w:lvlText w:val="%2)"/>
      <w:lvlJc w:val="left"/>
      <w:pPr>
        <w:ind w:left="792" w:hanging="432"/>
      </w:pPr>
      <w:rPr>
        <w:rFonts w:ascii="Arial" w:eastAsia="Times New Roman" w:hAnsi="Arial" w:cs="Arial"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CF25EC"/>
    <w:multiLevelType w:val="multilevel"/>
    <w:tmpl w:val="1CA64D70"/>
    <w:lvl w:ilvl="0">
      <w:start w:val="1"/>
      <w:numFmt w:val="decimal"/>
      <w:lvlText w:val="%1."/>
      <w:lvlJc w:val="left"/>
      <w:pPr>
        <w:tabs>
          <w:tab w:val="num" w:pos="360"/>
        </w:tabs>
        <w:ind w:left="360" w:hanging="360"/>
      </w:pPr>
      <w:rPr>
        <w:b w:val="0"/>
        <w:sz w:val="16"/>
        <w:szCs w:val="16"/>
      </w:rPr>
    </w:lvl>
    <w:lvl w:ilvl="1">
      <w:start w:val="1"/>
      <w:numFmt w:val="decimal"/>
      <w:lvlText w:val="%1.%2"/>
      <w:lvlJc w:val="left"/>
      <w:pPr>
        <w:tabs>
          <w:tab w:val="num" w:pos="144"/>
        </w:tabs>
        <w:ind w:left="144" w:hanging="360"/>
      </w:pPr>
    </w:lvl>
    <w:lvl w:ilvl="2">
      <w:start w:val="1"/>
      <w:numFmt w:val="decimal"/>
      <w:lvlText w:val="%1.%2.%3."/>
      <w:lvlJc w:val="left"/>
      <w:pPr>
        <w:tabs>
          <w:tab w:val="num" w:pos="288"/>
        </w:tabs>
        <w:ind w:left="288" w:hanging="720"/>
      </w:pPr>
    </w:lvl>
    <w:lvl w:ilvl="3">
      <w:start w:val="1"/>
      <w:numFmt w:val="decimal"/>
      <w:lvlText w:val="%1.%2.%3.%4."/>
      <w:lvlJc w:val="left"/>
      <w:pPr>
        <w:tabs>
          <w:tab w:val="num" w:pos="72"/>
        </w:tabs>
        <w:ind w:left="72" w:hanging="720"/>
      </w:pPr>
    </w:lvl>
    <w:lvl w:ilvl="4">
      <w:start w:val="1"/>
      <w:numFmt w:val="decimal"/>
      <w:lvlText w:val="%1.%2.%3.%4.%5."/>
      <w:lvlJc w:val="left"/>
      <w:pPr>
        <w:tabs>
          <w:tab w:val="num" w:pos="216"/>
        </w:tabs>
        <w:ind w:left="216" w:hanging="1080"/>
      </w:pPr>
    </w:lvl>
    <w:lvl w:ilvl="5">
      <w:start w:val="1"/>
      <w:numFmt w:val="decimal"/>
      <w:lvlText w:val="%1.%2.%3.%4.%5.%6."/>
      <w:lvlJc w:val="left"/>
      <w:pPr>
        <w:tabs>
          <w:tab w:val="num" w:pos="0"/>
        </w:tabs>
        <w:ind w:hanging="1080"/>
      </w:pPr>
    </w:lvl>
    <w:lvl w:ilvl="6">
      <w:start w:val="1"/>
      <w:numFmt w:val="decimal"/>
      <w:lvlText w:val="%1.%2.%3.%4.%5.%6.%7."/>
      <w:lvlJc w:val="left"/>
      <w:pPr>
        <w:tabs>
          <w:tab w:val="num" w:pos="-216"/>
        </w:tabs>
        <w:ind w:left="-216" w:hanging="1080"/>
      </w:pPr>
    </w:lvl>
    <w:lvl w:ilvl="7">
      <w:start w:val="1"/>
      <w:numFmt w:val="decimal"/>
      <w:lvlText w:val="%1.%2.%3.%4.%5.%6.%7.%8."/>
      <w:lvlJc w:val="left"/>
      <w:pPr>
        <w:tabs>
          <w:tab w:val="num" w:pos="-72"/>
        </w:tabs>
        <w:ind w:left="-72" w:hanging="1440"/>
      </w:pPr>
    </w:lvl>
    <w:lvl w:ilvl="8">
      <w:start w:val="1"/>
      <w:numFmt w:val="decimal"/>
      <w:lvlText w:val="%1.%2.%3.%4.%5.%6.%7.%8.%9."/>
      <w:lvlJc w:val="left"/>
      <w:pPr>
        <w:tabs>
          <w:tab w:val="num" w:pos="-288"/>
        </w:tabs>
        <w:ind w:left="-288" w:hanging="1440"/>
      </w:pPr>
    </w:lvl>
  </w:abstractNum>
  <w:abstractNum w:abstractNumId="25" w15:restartNumberingAfterBreak="0">
    <w:nsid w:val="390C35B9"/>
    <w:multiLevelType w:val="hybridMultilevel"/>
    <w:tmpl w:val="D2268E7A"/>
    <w:lvl w:ilvl="0" w:tplc="F888FB1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1120549"/>
    <w:multiLevelType w:val="multilevel"/>
    <w:tmpl w:val="C534D66A"/>
    <w:lvl w:ilvl="0">
      <w:start w:val="1"/>
      <w:numFmt w:val="decimal"/>
      <w:lvlText w:val="%1."/>
      <w:lvlJc w:val="left"/>
      <w:pPr>
        <w:tabs>
          <w:tab w:val="num" w:pos="6172"/>
        </w:tabs>
        <w:ind w:left="6172" w:hanging="360"/>
      </w:pPr>
    </w:lvl>
    <w:lvl w:ilvl="1">
      <w:start w:val="1"/>
      <w:numFmt w:val="decimal"/>
      <w:lvlText w:val="%1.%2."/>
      <w:lvlJc w:val="left"/>
      <w:pPr>
        <w:tabs>
          <w:tab w:val="num" w:pos="-2254"/>
        </w:tabs>
        <w:ind w:left="-2254" w:hanging="360"/>
      </w:pPr>
    </w:lvl>
    <w:lvl w:ilvl="2">
      <w:start w:val="1"/>
      <w:numFmt w:val="decimal"/>
      <w:lvlText w:val="%1.%2.%3."/>
      <w:lvlJc w:val="left"/>
      <w:pPr>
        <w:tabs>
          <w:tab w:val="num" w:pos="-1894"/>
        </w:tabs>
        <w:ind w:left="-1894" w:hanging="720"/>
      </w:pPr>
    </w:lvl>
    <w:lvl w:ilvl="3">
      <w:start w:val="1"/>
      <w:numFmt w:val="decimal"/>
      <w:lvlText w:val="%1.%2.%3.%4."/>
      <w:lvlJc w:val="left"/>
      <w:pPr>
        <w:tabs>
          <w:tab w:val="num" w:pos="-1894"/>
        </w:tabs>
        <w:ind w:left="-1894" w:hanging="720"/>
      </w:pPr>
    </w:lvl>
    <w:lvl w:ilvl="4">
      <w:start w:val="1"/>
      <w:numFmt w:val="decimal"/>
      <w:lvlText w:val="%1.%2.%3.%4.%5."/>
      <w:lvlJc w:val="left"/>
      <w:pPr>
        <w:tabs>
          <w:tab w:val="num" w:pos="-1534"/>
        </w:tabs>
        <w:ind w:left="-1534" w:hanging="1080"/>
      </w:pPr>
    </w:lvl>
    <w:lvl w:ilvl="5">
      <w:start w:val="1"/>
      <w:numFmt w:val="decimal"/>
      <w:lvlText w:val="%1.%2.%3.%4.%5.%6."/>
      <w:lvlJc w:val="left"/>
      <w:pPr>
        <w:tabs>
          <w:tab w:val="num" w:pos="-1534"/>
        </w:tabs>
        <w:ind w:left="-1534" w:hanging="1080"/>
      </w:pPr>
    </w:lvl>
    <w:lvl w:ilvl="6">
      <w:start w:val="1"/>
      <w:numFmt w:val="decimal"/>
      <w:lvlText w:val="%1.%2.%3.%4.%5.%6.%7."/>
      <w:lvlJc w:val="left"/>
      <w:pPr>
        <w:tabs>
          <w:tab w:val="num" w:pos="-1174"/>
        </w:tabs>
        <w:ind w:left="-1174" w:hanging="1440"/>
      </w:pPr>
    </w:lvl>
    <w:lvl w:ilvl="7">
      <w:start w:val="1"/>
      <w:numFmt w:val="decimal"/>
      <w:lvlText w:val="%1.%2.%3.%4.%5.%6.%7.%8."/>
      <w:lvlJc w:val="left"/>
      <w:pPr>
        <w:tabs>
          <w:tab w:val="num" w:pos="-1174"/>
        </w:tabs>
        <w:ind w:left="-1174" w:hanging="1440"/>
      </w:pPr>
    </w:lvl>
    <w:lvl w:ilvl="8">
      <w:start w:val="1"/>
      <w:numFmt w:val="decimal"/>
      <w:lvlText w:val="%1.%2.%3.%4.%5.%6.%7.%8.%9."/>
      <w:lvlJc w:val="left"/>
      <w:pPr>
        <w:tabs>
          <w:tab w:val="num" w:pos="-814"/>
        </w:tabs>
        <w:ind w:left="-814" w:hanging="1800"/>
      </w:pPr>
    </w:lvl>
  </w:abstractNum>
  <w:abstractNum w:abstractNumId="27" w15:restartNumberingAfterBreak="0">
    <w:nsid w:val="42B73113"/>
    <w:multiLevelType w:val="hybridMultilevel"/>
    <w:tmpl w:val="3A9A86A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B35D4E"/>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4647242"/>
    <w:multiLevelType w:val="hybridMultilevel"/>
    <w:tmpl w:val="44D63180"/>
    <w:lvl w:ilvl="0" w:tplc="041B0017">
      <w:start w:val="1"/>
      <w:numFmt w:val="lowerLetter"/>
      <w:lvlText w:val="%1)"/>
      <w:lvlJc w:val="left"/>
      <w:pPr>
        <w:tabs>
          <w:tab w:val="num" w:pos="1005"/>
        </w:tabs>
        <w:ind w:left="1005" w:hanging="360"/>
      </w:pPr>
      <w:rPr>
        <w:rFonts w:hint="default"/>
      </w:rPr>
    </w:lvl>
    <w:lvl w:ilvl="1" w:tplc="04050003">
      <w:start w:val="1"/>
      <w:numFmt w:val="bullet"/>
      <w:lvlText w:val="o"/>
      <w:lvlJc w:val="left"/>
      <w:pPr>
        <w:tabs>
          <w:tab w:val="num" w:pos="1725"/>
        </w:tabs>
        <w:ind w:left="1725" w:hanging="360"/>
      </w:pPr>
      <w:rPr>
        <w:rFonts w:ascii="Courier New" w:hAnsi="Courier New" w:cs="Courier New" w:hint="default"/>
      </w:rPr>
    </w:lvl>
    <w:lvl w:ilvl="2" w:tplc="04050005">
      <w:start w:val="1"/>
      <w:numFmt w:val="bullet"/>
      <w:lvlText w:val=""/>
      <w:lvlJc w:val="left"/>
      <w:pPr>
        <w:tabs>
          <w:tab w:val="num" w:pos="2445"/>
        </w:tabs>
        <w:ind w:left="2445" w:hanging="360"/>
      </w:pPr>
      <w:rPr>
        <w:rFonts w:ascii="Wingdings" w:hAnsi="Wingdings" w:cs="Times New Roman" w:hint="default"/>
      </w:rPr>
    </w:lvl>
    <w:lvl w:ilvl="3" w:tplc="04050001">
      <w:start w:val="1"/>
      <w:numFmt w:val="bullet"/>
      <w:lvlText w:val=""/>
      <w:lvlJc w:val="left"/>
      <w:pPr>
        <w:tabs>
          <w:tab w:val="num" w:pos="3165"/>
        </w:tabs>
        <w:ind w:left="3165" w:hanging="360"/>
      </w:pPr>
      <w:rPr>
        <w:rFonts w:ascii="Symbol" w:hAnsi="Symbol" w:cs="Times New Roman" w:hint="default"/>
      </w:rPr>
    </w:lvl>
    <w:lvl w:ilvl="4" w:tplc="04050003">
      <w:start w:val="1"/>
      <w:numFmt w:val="bullet"/>
      <w:lvlText w:val="o"/>
      <w:lvlJc w:val="left"/>
      <w:pPr>
        <w:tabs>
          <w:tab w:val="num" w:pos="3885"/>
        </w:tabs>
        <w:ind w:left="3885" w:hanging="360"/>
      </w:pPr>
      <w:rPr>
        <w:rFonts w:ascii="Courier New" w:hAnsi="Courier New" w:cs="Courier New" w:hint="default"/>
      </w:rPr>
    </w:lvl>
    <w:lvl w:ilvl="5" w:tplc="04050005">
      <w:start w:val="1"/>
      <w:numFmt w:val="bullet"/>
      <w:lvlText w:val=""/>
      <w:lvlJc w:val="left"/>
      <w:pPr>
        <w:tabs>
          <w:tab w:val="num" w:pos="4605"/>
        </w:tabs>
        <w:ind w:left="4605" w:hanging="360"/>
      </w:pPr>
      <w:rPr>
        <w:rFonts w:ascii="Wingdings" w:hAnsi="Wingdings" w:cs="Times New Roman" w:hint="default"/>
      </w:rPr>
    </w:lvl>
    <w:lvl w:ilvl="6" w:tplc="04050001">
      <w:start w:val="1"/>
      <w:numFmt w:val="bullet"/>
      <w:lvlText w:val=""/>
      <w:lvlJc w:val="left"/>
      <w:pPr>
        <w:tabs>
          <w:tab w:val="num" w:pos="5325"/>
        </w:tabs>
        <w:ind w:left="5325" w:hanging="360"/>
      </w:pPr>
      <w:rPr>
        <w:rFonts w:ascii="Symbol" w:hAnsi="Symbol" w:cs="Times New Roman" w:hint="default"/>
      </w:rPr>
    </w:lvl>
    <w:lvl w:ilvl="7" w:tplc="04050003">
      <w:start w:val="1"/>
      <w:numFmt w:val="bullet"/>
      <w:lvlText w:val="o"/>
      <w:lvlJc w:val="left"/>
      <w:pPr>
        <w:tabs>
          <w:tab w:val="num" w:pos="6045"/>
        </w:tabs>
        <w:ind w:left="6045" w:hanging="360"/>
      </w:pPr>
      <w:rPr>
        <w:rFonts w:ascii="Courier New" w:hAnsi="Courier New" w:cs="Courier New" w:hint="default"/>
      </w:rPr>
    </w:lvl>
    <w:lvl w:ilvl="8" w:tplc="04050005">
      <w:start w:val="1"/>
      <w:numFmt w:val="bullet"/>
      <w:lvlText w:val=""/>
      <w:lvlJc w:val="left"/>
      <w:pPr>
        <w:tabs>
          <w:tab w:val="num" w:pos="6765"/>
        </w:tabs>
        <w:ind w:left="6765" w:hanging="360"/>
      </w:pPr>
      <w:rPr>
        <w:rFonts w:ascii="Wingdings" w:hAnsi="Wingdings" w:cs="Times New Roman" w:hint="default"/>
      </w:rPr>
    </w:lvl>
  </w:abstractNum>
  <w:abstractNum w:abstractNumId="30" w15:restartNumberingAfterBreak="0">
    <w:nsid w:val="44967CD4"/>
    <w:multiLevelType w:val="hybridMultilevel"/>
    <w:tmpl w:val="E5547916"/>
    <w:lvl w:ilvl="0" w:tplc="E558ED9E">
      <w:start w:val="1"/>
      <w:numFmt w:val="decimal"/>
      <w:lvlText w:val="%1."/>
      <w:lvlJc w:val="left"/>
      <w:pPr>
        <w:tabs>
          <w:tab w:val="num" w:pos="768"/>
        </w:tabs>
        <w:ind w:left="768" w:hanging="408"/>
      </w:pPr>
      <w:rPr>
        <w:rFonts w:ascii="Arial" w:eastAsia="Times New Roman" w:hAnsi="Arial" w:cs="Arial" w:hint="default"/>
        <w:sz w:val="16"/>
        <w:szCs w:val="16"/>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4DD1EE7"/>
    <w:multiLevelType w:val="hybridMultilevel"/>
    <w:tmpl w:val="5B1EEE36"/>
    <w:lvl w:ilvl="0" w:tplc="CEEE33B0">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69A337D"/>
    <w:multiLevelType w:val="multilevel"/>
    <w:tmpl w:val="D774385C"/>
    <w:lvl w:ilvl="0">
      <w:start w:val="1"/>
      <w:numFmt w:val="decimal"/>
      <w:lvlText w:val="%1."/>
      <w:lvlJc w:val="left"/>
      <w:pPr>
        <w:tabs>
          <w:tab w:val="num" w:pos="454"/>
        </w:tabs>
        <w:ind w:left="454" w:hanging="454"/>
      </w:pPr>
    </w:lvl>
    <w:lvl w:ilvl="1">
      <w:start w:val="1"/>
      <w:numFmt w:val="decimal"/>
      <w:lvlText w:val="%1.%2"/>
      <w:lvlJc w:val="left"/>
      <w:pPr>
        <w:tabs>
          <w:tab w:val="num" w:pos="1361"/>
        </w:tabs>
        <w:ind w:left="1361" w:hanging="907"/>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478446C8"/>
    <w:multiLevelType w:val="hybridMultilevel"/>
    <w:tmpl w:val="CE7E69B2"/>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496B6004"/>
    <w:multiLevelType w:val="multilevel"/>
    <w:tmpl w:val="080E6CFA"/>
    <w:lvl w:ilvl="0">
      <w:start w:val="1"/>
      <w:numFmt w:val="decimal"/>
      <w:lvlText w:val="%1."/>
      <w:lvlJc w:val="left"/>
      <w:pPr>
        <w:ind w:left="5040" w:hanging="360"/>
      </w:pPr>
    </w:lvl>
    <w:lvl w:ilvl="1">
      <w:start w:val="1"/>
      <w:numFmt w:val="decimal"/>
      <w:isLgl/>
      <w:lvlText w:val="%1.%2."/>
      <w:lvlJc w:val="left"/>
      <w:pPr>
        <w:ind w:left="5040" w:hanging="360"/>
      </w:pPr>
      <w:rPr>
        <w:rFonts w:ascii="Arial" w:hAnsi="Arial" w:cs="Arial" w:hint="default"/>
        <w:b w:val="0"/>
        <w:sz w:val="16"/>
        <w:szCs w:val="16"/>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5760" w:hanging="1080"/>
      </w:pPr>
      <w:rPr>
        <w:rFonts w:hint="default"/>
      </w:rPr>
    </w:lvl>
    <w:lvl w:ilvl="8">
      <w:start w:val="1"/>
      <w:numFmt w:val="decimal"/>
      <w:isLgl/>
      <w:lvlText w:val="%1.%2.%3.%4.%5.%6.%7.%8.%9."/>
      <w:lvlJc w:val="left"/>
      <w:pPr>
        <w:ind w:left="6120" w:hanging="1440"/>
      </w:pPr>
      <w:rPr>
        <w:rFonts w:hint="default"/>
      </w:rPr>
    </w:lvl>
  </w:abstractNum>
  <w:abstractNum w:abstractNumId="35" w15:restartNumberingAfterBreak="0">
    <w:nsid w:val="50BE615D"/>
    <w:multiLevelType w:val="hybridMultilevel"/>
    <w:tmpl w:val="F1CEFB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77D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8A61C2"/>
    <w:multiLevelType w:val="hybridMultilevel"/>
    <w:tmpl w:val="142428B2"/>
    <w:lvl w:ilvl="0" w:tplc="57827046">
      <w:start w:val="5"/>
      <w:numFmt w:val="decimal"/>
      <w:lvlText w:val="%1."/>
      <w:lvlJc w:val="left"/>
      <w:pPr>
        <w:ind w:left="297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579821BD"/>
    <w:multiLevelType w:val="hybridMultilevel"/>
    <w:tmpl w:val="28BADE9C"/>
    <w:lvl w:ilvl="0" w:tplc="115EB2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CE4A62"/>
    <w:multiLevelType w:val="hybridMultilevel"/>
    <w:tmpl w:val="B972CF58"/>
    <w:lvl w:ilvl="0" w:tplc="04A460B6">
      <w:start w:val="4"/>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0" w15:restartNumberingAfterBreak="0">
    <w:nsid w:val="58F20D50"/>
    <w:multiLevelType w:val="multilevel"/>
    <w:tmpl w:val="220A5D42"/>
    <w:lvl w:ilvl="0">
      <w:start w:val="1"/>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D140F52"/>
    <w:multiLevelType w:val="hybridMultilevel"/>
    <w:tmpl w:val="B5585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F7B3F87"/>
    <w:multiLevelType w:val="multilevel"/>
    <w:tmpl w:val="D7A09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AE2D4C"/>
    <w:multiLevelType w:val="hybridMultilevel"/>
    <w:tmpl w:val="C90EAB40"/>
    <w:lvl w:ilvl="0" w:tplc="7BBC541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4" w15:restartNumberingAfterBreak="0">
    <w:nsid w:val="643D3B1E"/>
    <w:multiLevelType w:val="hybridMultilevel"/>
    <w:tmpl w:val="235E345E"/>
    <w:lvl w:ilvl="0" w:tplc="8B3E5E3E">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4E31D09"/>
    <w:multiLevelType w:val="hybridMultilevel"/>
    <w:tmpl w:val="2968D136"/>
    <w:lvl w:ilvl="0" w:tplc="7F3CA7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5275BC2"/>
    <w:multiLevelType w:val="multilevel"/>
    <w:tmpl w:val="EAFA411E"/>
    <w:lvl w:ilvl="0">
      <w:start w:val="1"/>
      <w:numFmt w:val="decimal"/>
      <w:lvlText w:val="%1."/>
      <w:lvlJc w:val="left"/>
      <w:pPr>
        <w:tabs>
          <w:tab w:val="num" w:pos="360"/>
        </w:tabs>
        <w:ind w:left="360" w:hanging="360"/>
      </w:pPr>
      <w:rPr>
        <w:b w:val="0"/>
        <w:sz w:val="20"/>
        <w:szCs w:val="16"/>
      </w:rPr>
    </w:lvl>
    <w:lvl w:ilvl="1">
      <w:start w:val="1"/>
      <w:numFmt w:val="decimal"/>
      <w:lvlText w:val="%1.%2"/>
      <w:lvlJc w:val="left"/>
      <w:pPr>
        <w:tabs>
          <w:tab w:val="num" w:pos="144"/>
        </w:tabs>
        <w:ind w:left="144" w:hanging="360"/>
      </w:pPr>
    </w:lvl>
    <w:lvl w:ilvl="2">
      <w:start w:val="1"/>
      <w:numFmt w:val="decimal"/>
      <w:lvlText w:val="%1.%2.%3."/>
      <w:lvlJc w:val="left"/>
      <w:pPr>
        <w:tabs>
          <w:tab w:val="num" w:pos="288"/>
        </w:tabs>
        <w:ind w:left="288" w:hanging="720"/>
      </w:pPr>
    </w:lvl>
    <w:lvl w:ilvl="3">
      <w:start w:val="1"/>
      <w:numFmt w:val="decimal"/>
      <w:lvlText w:val="%1.%2.%3.%4."/>
      <w:lvlJc w:val="left"/>
      <w:pPr>
        <w:tabs>
          <w:tab w:val="num" w:pos="72"/>
        </w:tabs>
        <w:ind w:left="72" w:hanging="720"/>
      </w:pPr>
    </w:lvl>
    <w:lvl w:ilvl="4">
      <w:start w:val="1"/>
      <w:numFmt w:val="decimal"/>
      <w:lvlText w:val="%1.%2.%3.%4.%5."/>
      <w:lvlJc w:val="left"/>
      <w:pPr>
        <w:tabs>
          <w:tab w:val="num" w:pos="216"/>
        </w:tabs>
        <w:ind w:left="216" w:hanging="1080"/>
      </w:pPr>
    </w:lvl>
    <w:lvl w:ilvl="5">
      <w:start w:val="1"/>
      <w:numFmt w:val="decimal"/>
      <w:lvlText w:val="%1.%2.%3.%4.%5.%6."/>
      <w:lvlJc w:val="left"/>
      <w:pPr>
        <w:tabs>
          <w:tab w:val="num" w:pos="0"/>
        </w:tabs>
        <w:ind w:hanging="1080"/>
      </w:pPr>
    </w:lvl>
    <w:lvl w:ilvl="6">
      <w:start w:val="1"/>
      <w:numFmt w:val="decimal"/>
      <w:lvlText w:val="%1.%2.%3.%4.%5.%6.%7."/>
      <w:lvlJc w:val="left"/>
      <w:pPr>
        <w:tabs>
          <w:tab w:val="num" w:pos="-216"/>
        </w:tabs>
        <w:ind w:left="-216" w:hanging="1080"/>
      </w:pPr>
    </w:lvl>
    <w:lvl w:ilvl="7">
      <w:start w:val="1"/>
      <w:numFmt w:val="decimal"/>
      <w:lvlText w:val="%1.%2.%3.%4.%5.%6.%7.%8."/>
      <w:lvlJc w:val="left"/>
      <w:pPr>
        <w:tabs>
          <w:tab w:val="num" w:pos="-72"/>
        </w:tabs>
        <w:ind w:left="-72" w:hanging="1440"/>
      </w:pPr>
    </w:lvl>
    <w:lvl w:ilvl="8">
      <w:start w:val="1"/>
      <w:numFmt w:val="decimal"/>
      <w:lvlText w:val="%1.%2.%3.%4.%5.%6.%7.%8.%9."/>
      <w:lvlJc w:val="left"/>
      <w:pPr>
        <w:tabs>
          <w:tab w:val="num" w:pos="-288"/>
        </w:tabs>
        <w:ind w:left="-288" w:hanging="1440"/>
      </w:pPr>
    </w:lvl>
  </w:abstractNum>
  <w:abstractNum w:abstractNumId="47" w15:restartNumberingAfterBreak="0">
    <w:nsid w:val="66715999"/>
    <w:multiLevelType w:val="hybridMultilevel"/>
    <w:tmpl w:val="F4A884BE"/>
    <w:lvl w:ilvl="0" w:tplc="7D98CA22">
      <w:start w:val="1"/>
      <w:numFmt w:val="lowerLetter"/>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48" w15:restartNumberingAfterBreak="0">
    <w:nsid w:val="6B06008A"/>
    <w:multiLevelType w:val="multilevel"/>
    <w:tmpl w:val="C85AB5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Arial" w:eastAsia="Times New Roman" w:hAnsi="Arial" w:cs="Arial"/>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0AD742E"/>
    <w:multiLevelType w:val="hybridMultilevel"/>
    <w:tmpl w:val="B5585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1329CA"/>
    <w:multiLevelType w:val="hybridMultilevel"/>
    <w:tmpl w:val="BDFAC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70F5395"/>
    <w:multiLevelType w:val="hybridMultilevel"/>
    <w:tmpl w:val="7BE8FE68"/>
    <w:lvl w:ilvl="0" w:tplc="EF926D38">
      <w:start w:val="5"/>
      <w:numFmt w:val="bullet"/>
      <w:lvlText w:val="-"/>
      <w:lvlJc w:val="left"/>
      <w:pPr>
        <w:tabs>
          <w:tab w:val="num" w:pos="1005"/>
        </w:tabs>
        <w:ind w:left="1005" w:hanging="360"/>
      </w:pPr>
      <w:rPr>
        <w:rFonts w:ascii="Times New Roman" w:eastAsia="Times New Roman" w:hAnsi="Times New Roman" w:hint="default"/>
      </w:rPr>
    </w:lvl>
    <w:lvl w:ilvl="1" w:tplc="04050003">
      <w:start w:val="1"/>
      <w:numFmt w:val="bullet"/>
      <w:lvlText w:val="o"/>
      <w:lvlJc w:val="left"/>
      <w:pPr>
        <w:tabs>
          <w:tab w:val="num" w:pos="1725"/>
        </w:tabs>
        <w:ind w:left="1725" w:hanging="360"/>
      </w:pPr>
      <w:rPr>
        <w:rFonts w:ascii="Courier New" w:hAnsi="Courier New" w:cs="Courier New" w:hint="default"/>
      </w:rPr>
    </w:lvl>
    <w:lvl w:ilvl="2" w:tplc="04050005">
      <w:start w:val="1"/>
      <w:numFmt w:val="bullet"/>
      <w:lvlText w:val=""/>
      <w:lvlJc w:val="left"/>
      <w:pPr>
        <w:tabs>
          <w:tab w:val="num" w:pos="2445"/>
        </w:tabs>
        <w:ind w:left="2445" w:hanging="360"/>
      </w:pPr>
      <w:rPr>
        <w:rFonts w:ascii="Wingdings" w:hAnsi="Wingdings" w:cs="Times New Roman" w:hint="default"/>
      </w:rPr>
    </w:lvl>
    <w:lvl w:ilvl="3" w:tplc="04050001">
      <w:start w:val="1"/>
      <w:numFmt w:val="bullet"/>
      <w:lvlText w:val=""/>
      <w:lvlJc w:val="left"/>
      <w:pPr>
        <w:tabs>
          <w:tab w:val="num" w:pos="3165"/>
        </w:tabs>
        <w:ind w:left="3165" w:hanging="360"/>
      </w:pPr>
      <w:rPr>
        <w:rFonts w:ascii="Symbol" w:hAnsi="Symbol" w:cs="Times New Roman" w:hint="default"/>
      </w:rPr>
    </w:lvl>
    <w:lvl w:ilvl="4" w:tplc="04050003">
      <w:start w:val="1"/>
      <w:numFmt w:val="bullet"/>
      <w:lvlText w:val="o"/>
      <w:lvlJc w:val="left"/>
      <w:pPr>
        <w:tabs>
          <w:tab w:val="num" w:pos="3885"/>
        </w:tabs>
        <w:ind w:left="3885" w:hanging="360"/>
      </w:pPr>
      <w:rPr>
        <w:rFonts w:ascii="Courier New" w:hAnsi="Courier New" w:cs="Courier New" w:hint="default"/>
      </w:rPr>
    </w:lvl>
    <w:lvl w:ilvl="5" w:tplc="04050005">
      <w:start w:val="1"/>
      <w:numFmt w:val="bullet"/>
      <w:lvlText w:val=""/>
      <w:lvlJc w:val="left"/>
      <w:pPr>
        <w:tabs>
          <w:tab w:val="num" w:pos="4605"/>
        </w:tabs>
        <w:ind w:left="4605" w:hanging="360"/>
      </w:pPr>
      <w:rPr>
        <w:rFonts w:ascii="Wingdings" w:hAnsi="Wingdings" w:cs="Times New Roman" w:hint="default"/>
      </w:rPr>
    </w:lvl>
    <w:lvl w:ilvl="6" w:tplc="04050001">
      <w:start w:val="1"/>
      <w:numFmt w:val="bullet"/>
      <w:lvlText w:val=""/>
      <w:lvlJc w:val="left"/>
      <w:pPr>
        <w:tabs>
          <w:tab w:val="num" w:pos="5325"/>
        </w:tabs>
        <w:ind w:left="5325" w:hanging="360"/>
      </w:pPr>
      <w:rPr>
        <w:rFonts w:ascii="Symbol" w:hAnsi="Symbol" w:cs="Times New Roman" w:hint="default"/>
      </w:rPr>
    </w:lvl>
    <w:lvl w:ilvl="7" w:tplc="04050003">
      <w:start w:val="1"/>
      <w:numFmt w:val="bullet"/>
      <w:lvlText w:val="o"/>
      <w:lvlJc w:val="left"/>
      <w:pPr>
        <w:tabs>
          <w:tab w:val="num" w:pos="6045"/>
        </w:tabs>
        <w:ind w:left="6045" w:hanging="360"/>
      </w:pPr>
      <w:rPr>
        <w:rFonts w:ascii="Courier New" w:hAnsi="Courier New" w:cs="Courier New" w:hint="default"/>
      </w:rPr>
    </w:lvl>
    <w:lvl w:ilvl="8" w:tplc="04050005">
      <w:start w:val="1"/>
      <w:numFmt w:val="bullet"/>
      <w:lvlText w:val=""/>
      <w:lvlJc w:val="left"/>
      <w:pPr>
        <w:tabs>
          <w:tab w:val="num" w:pos="6765"/>
        </w:tabs>
        <w:ind w:left="6765" w:hanging="360"/>
      </w:pPr>
      <w:rPr>
        <w:rFonts w:ascii="Wingdings" w:hAnsi="Wingdings" w:cs="Times New Roman" w:hint="default"/>
      </w:rPr>
    </w:lvl>
  </w:abstractNum>
  <w:abstractNum w:abstractNumId="52" w15:restartNumberingAfterBreak="0">
    <w:nsid w:val="7E595EC8"/>
    <w:multiLevelType w:val="multilevel"/>
    <w:tmpl w:val="293E9FD4"/>
    <w:lvl w:ilvl="0">
      <w:start w:val="1"/>
      <w:numFmt w:val="decimal"/>
      <w:lvlText w:val="%1."/>
      <w:lvlJc w:val="left"/>
      <w:pPr>
        <w:ind w:left="5040" w:hanging="360"/>
      </w:pPr>
      <w:rPr>
        <w:rFonts w:hint="default"/>
        <w:sz w:val="16"/>
        <w:szCs w:val="16"/>
      </w:rPr>
    </w:lvl>
    <w:lvl w:ilvl="1">
      <w:start w:val="1"/>
      <w:numFmt w:val="decimal"/>
      <w:isLgl/>
      <w:lvlText w:val="%1.%2."/>
      <w:lvlJc w:val="left"/>
      <w:pPr>
        <w:ind w:left="5040" w:hanging="360"/>
      </w:pPr>
      <w:rPr>
        <w:rFonts w:ascii="Arial" w:hAnsi="Arial" w:cs="Arial" w:hint="default"/>
        <w:b w:val="0"/>
        <w:sz w:val="16"/>
        <w:szCs w:val="16"/>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5760" w:hanging="1080"/>
      </w:pPr>
      <w:rPr>
        <w:rFonts w:hint="default"/>
      </w:rPr>
    </w:lvl>
    <w:lvl w:ilvl="8">
      <w:start w:val="1"/>
      <w:numFmt w:val="decimal"/>
      <w:isLgl/>
      <w:lvlText w:val="%1.%2.%3.%4.%5.%6.%7.%8.%9."/>
      <w:lvlJc w:val="left"/>
      <w:pPr>
        <w:ind w:left="6120" w:hanging="1440"/>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num>
  <w:num w:numId="6">
    <w:abstractNumId w:val="12"/>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0"/>
  </w:num>
  <w:num w:numId="10">
    <w:abstractNumId w:val="13"/>
  </w:num>
  <w:num w:numId="11">
    <w:abstractNumId w:val="19"/>
  </w:num>
  <w:num w:numId="12">
    <w:abstractNumId w:val="27"/>
  </w:num>
  <w:num w:numId="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9"/>
  </w:num>
  <w:num w:numId="1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4"/>
  </w:num>
  <w:num w:numId="19">
    <w:abstractNumId w:val="24"/>
  </w:num>
  <w:num w:numId="20">
    <w:abstractNumId w:val="41"/>
  </w:num>
  <w:num w:numId="21">
    <w:abstractNumId w:val="26"/>
  </w:num>
  <w:num w:numId="22">
    <w:abstractNumId w:val="49"/>
  </w:num>
  <w:num w:numId="23">
    <w:abstractNumId w:val="4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6"/>
  </w:num>
  <w:num w:numId="28">
    <w:abstractNumId w:val="8"/>
  </w:num>
  <w:num w:numId="29">
    <w:abstractNumId w:val="28"/>
  </w:num>
  <w:num w:numId="30">
    <w:abstractNumId w:val="25"/>
  </w:num>
  <w:num w:numId="31">
    <w:abstractNumId w:val="33"/>
  </w:num>
  <w:num w:numId="32">
    <w:abstractNumId w:val="44"/>
  </w:num>
  <w:num w:numId="33">
    <w:abstractNumId w:val="47"/>
  </w:num>
  <w:num w:numId="34">
    <w:abstractNumId w:val="23"/>
  </w:num>
  <w:num w:numId="35">
    <w:abstractNumId w:val="36"/>
  </w:num>
  <w:num w:numId="36">
    <w:abstractNumId w:val="11"/>
  </w:num>
  <w:num w:numId="37">
    <w:abstractNumId w:val="7"/>
  </w:num>
  <w:num w:numId="38">
    <w:abstractNumId w:val="22"/>
  </w:num>
  <w:num w:numId="39">
    <w:abstractNumId w:val="4"/>
  </w:num>
  <w:num w:numId="40">
    <w:abstractNumId w:val="44"/>
    <w:lvlOverride w:ilvl="0">
      <w:startOverride w:val="1"/>
    </w:lvlOverride>
  </w:num>
  <w:num w:numId="41">
    <w:abstractNumId w:val="21"/>
  </w:num>
  <w:num w:numId="42">
    <w:abstractNumId w:val="43"/>
  </w:num>
  <w:num w:numId="43">
    <w:abstractNumId w:val="48"/>
  </w:num>
  <w:num w:numId="44">
    <w:abstractNumId w:val="39"/>
  </w:num>
  <w:num w:numId="45">
    <w:abstractNumId w:val="15"/>
  </w:num>
  <w:num w:numId="46">
    <w:abstractNumId w:val="52"/>
  </w:num>
  <w:num w:numId="47">
    <w:abstractNumId w:val="34"/>
  </w:num>
  <w:num w:numId="48">
    <w:abstractNumId w:val="18"/>
  </w:num>
  <w:num w:numId="49">
    <w:abstractNumId w:val="45"/>
  </w:num>
  <w:num w:numId="50">
    <w:abstractNumId w:val="5"/>
  </w:num>
  <w:num w:numId="51">
    <w:abstractNumId w:val="9"/>
  </w:num>
  <w:num w:numId="52">
    <w:abstractNumId w:val="38"/>
  </w:num>
  <w:num w:numId="53">
    <w:abstractNumId w:val="1"/>
  </w:num>
  <w:num w:numId="54">
    <w:abstractNumId w:val="17"/>
  </w:num>
  <w:num w:numId="55">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9C"/>
    <w:rsid w:val="000027F1"/>
    <w:rsid w:val="00002A31"/>
    <w:rsid w:val="0000491F"/>
    <w:rsid w:val="0001178C"/>
    <w:rsid w:val="00014331"/>
    <w:rsid w:val="00014EF6"/>
    <w:rsid w:val="00017506"/>
    <w:rsid w:val="00017D4D"/>
    <w:rsid w:val="000255A3"/>
    <w:rsid w:val="00033F38"/>
    <w:rsid w:val="00045C30"/>
    <w:rsid w:val="00046B41"/>
    <w:rsid w:val="00046F21"/>
    <w:rsid w:val="000472D8"/>
    <w:rsid w:val="00051527"/>
    <w:rsid w:val="0006072C"/>
    <w:rsid w:val="0006659F"/>
    <w:rsid w:val="00074CC5"/>
    <w:rsid w:val="00075641"/>
    <w:rsid w:val="00081678"/>
    <w:rsid w:val="00091501"/>
    <w:rsid w:val="000A2122"/>
    <w:rsid w:val="000A224F"/>
    <w:rsid w:val="000A37ED"/>
    <w:rsid w:val="000B4306"/>
    <w:rsid w:val="000B4747"/>
    <w:rsid w:val="000B4CC0"/>
    <w:rsid w:val="000B5193"/>
    <w:rsid w:val="000D697B"/>
    <w:rsid w:val="000F3574"/>
    <w:rsid w:val="000F4281"/>
    <w:rsid w:val="00102CFA"/>
    <w:rsid w:val="00110E30"/>
    <w:rsid w:val="001112BE"/>
    <w:rsid w:val="00115B5C"/>
    <w:rsid w:val="00132237"/>
    <w:rsid w:val="00136D25"/>
    <w:rsid w:val="00141D12"/>
    <w:rsid w:val="00143EBC"/>
    <w:rsid w:val="00144225"/>
    <w:rsid w:val="001540B2"/>
    <w:rsid w:val="001600B4"/>
    <w:rsid w:val="00160A61"/>
    <w:rsid w:val="00162A7A"/>
    <w:rsid w:val="001642E6"/>
    <w:rsid w:val="00165ECD"/>
    <w:rsid w:val="00171156"/>
    <w:rsid w:val="00172D80"/>
    <w:rsid w:val="001851CB"/>
    <w:rsid w:val="001A4200"/>
    <w:rsid w:val="001B3F9F"/>
    <w:rsid w:val="001B4E50"/>
    <w:rsid w:val="001D4AA7"/>
    <w:rsid w:val="001E0B97"/>
    <w:rsid w:val="001E25D7"/>
    <w:rsid w:val="00202CF1"/>
    <w:rsid w:val="00202FFC"/>
    <w:rsid w:val="002068A1"/>
    <w:rsid w:val="00221F3E"/>
    <w:rsid w:val="0022571D"/>
    <w:rsid w:val="002278B9"/>
    <w:rsid w:val="0024577F"/>
    <w:rsid w:val="00246C57"/>
    <w:rsid w:val="002544B7"/>
    <w:rsid w:val="00260F82"/>
    <w:rsid w:val="002642E8"/>
    <w:rsid w:val="00264C45"/>
    <w:rsid w:val="00266D78"/>
    <w:rsid w:val="0026704E"/>
    <w:rsid w:val="002671B2"/>
    <w:rsid w:val="00274AC4"/>
    <w:rsid w:val="00275D52"/>
    <w:rsid w:val="00282A05"/>
    <w:rsid w:val="002A292F"/>
    <w:rsid w:val="002B1F65"/>
    <w:rsid w:val="002B74BE"/>
    <w:rsid w:val="002C6286"/>
    <w:rsid w:val="002D5EE1"/>
    <w:rsid w:val="002E7353"/>
    <w:rsid w:val="002F3762"/>
    <w:rsid w:val="00312221"/>
    <w:rsid w:val="003141A8"/>
    <w:rsid w:val="0031526E"/>
    <w:rsid w:val="0033049A"/>
    <w:rsid w:val="00360A69"/>
    <w:rsid w:val="00362406"/>
    <w:rsid w:val="003658BC"/>
    <w:rsid w:val="003669BB"/>
    <w:rsid w:val="0037279C"/>
    <w:rsid w:val="00372D1B"/>
    <w:rsid w:val="00372EB5"/>
    <w:rsid w:val="00373999"/>
    <w:rsid w:val="003749B1"/>
    <w:rsid w:val="003750F0"/>
    <w:rsid w:val="003758B4"/>
    <w:rsid w:val="00376E81"/>
    <w:rsid w:val="00383D25"/>
    <w:rsid w:val="00384EBA"/>
    <w:rsid w:val="00385EB1"/>
    <w:rsid w:val="00392F8E"/>
    <w:rsid w:val="00394458"/>
    <w:rsid w:val="003956CF"/>
    <w:rsid w:val="00395E30"/>
    <w:rsid w:val="003A6A14"/>
    <w:rsid w:val="003A71E2"/>
    <w:rsid w:val="003B497D"/>
    <w:rsid w:val="003C1215"/>
    <w:rsid w:val="003C3084"/>
    <w:rsid w:val="003C6CC6"/>
    <w:rsid w:val="003C7AE8"/>
    <w:rsid w:val="003D2AE8"/>
    <w:rsid w:val="003F27FD"/>
    <w:rsid w:val="003F6DBD"/>
    <w:rsid w:val="003F7D06"/>
    <w:rsid w:val="00400240"/>
    <w:rsid w:val="00401354"/>
    <w:rsid w:val="00412CD7"/>
    <w:rsid w:val="00416333"/>
    <w:rsid w:val="00421269"/>
    <w:rsid w:val="00425C56"/>
    <w:rsid w:val="00430F51"/>
    <w:rsid w:val="00432B9F"/>
    <w:rsid w:val="004338E6"/>
    <w:rsid w:val="00442BB5"/>
    <w:rsid w:val="0044528D"/>
    <w:rsid w:val="0044549E"/>
    <w:rsid w:val="00454350"/>
    <w:rsid w:val="004548E1"/>
    <w:rsid w:val="004601B4"/>
    <w:rsid w:val="00461DE2"/>
    <w:rsid w:val="00461E07"/>
    <w:rsid w:val="00472170"/>
    <w:rsid w:val="00472A68"/>
    <w:rsid w:val="0047571F"/>
    <w:rsid w:val="00484A07"/>
    <w:rsid w:val="00486E46"/>
    <w:rsid w:val="004A0F38"/>
    <w:rsid w:val="004A1075"/>
    <w:rsid w:val="004A19B5"/>
    <w:rsid w:val="004A791B"/>
    <w:rsid w:val="004B1E9F"/>
    <w:rsid w:val="004C0E82"/>
    <w:rsid w:val="004C1878"/>
    <w:rsid w:val="004C2D98"/>
    <w:rsid w:val="004E43F8"/>
    <w:rsid w:val="004F1BB5"/>
    <w:rsid w:val="004F55D0"/>
    <w:rsid w:val="004F60E0"/>
    <w:rsid w:val="0050265C"/>
    <w:rsid w:val="005052A4"/>
    <w:rsid w:val="005067B2"/>
    <w:rsid w:val="00513E52"/>
    <w:rsid w:val="00516BF2"/>
    <w:rsid w:val="00520491"/>
    <w:rsid w:val="0052148C"/>
    <w:rsid w:val="00535762"/>
    <w:rsid w:val="00536A16"/>
    <w:rsid w:val="00546126"/>
    <w:rsid w:val="005568B6"/>
    <w:rsid w:val="005609FE"/>
    <w:rsid w:val="0056119B"/>
    <w:rsid w:val="00563652"/>
    <w:rsid w:val="00565D2C"/>
    <w:rsid w:val="0057072A"/>
    <w:rsid w:val="00573E5E"/>
    <w:rsid w:val="005B726F"/>
    <w:rsid w:val="005C4942"/>
    <w:rsid w:val="005E16D4"/>
    <w:rsid w:val="005E4F0E"/>
    <w:rsid w:val="005F7FAB"/>
    <w:rsid w:val="006002FA"/>
    <w:rsid w:val="00600B8F"/>
    <w:rsid w:val="00611938"/>
    <w:rsid w:val="0061228D"/>
    <w:rsid w:val="00612951"/>
    <w:rsid w:val="006246E7"/>
    <w:rsid w:val="00627536"/>
    <w:rsid w:val="00630BC7"/>
    <w:rsid w:val="00632226"/>
    <w:rsid w:val="00640EFD"/>
    <w:rsid w:val="00663543"/>
    <w:rsid w:val="006702B0"/>
    <w:rsid w:val="006703E8"/>
    <w:rsid w:val="00670597"/>
    <w:rsid w:val="00670FE0"/>
    <w:rsid w:val="006728CB"/>
    <w:rsid w:val="00672B83"/>
    <w:rsid w:val="0067508C"/>
    <w:rsid w:val="006874E9"/>
    <w:rsid w:val="00691D41"/>
    <w:rsid w:val="006969A1"/>
    <w:rsid w:val="006971C7"/>
    <w:rsid w:val="006A049F"/>
    <w:rsid w:val="006A1294"/>
    <w:rsid w:val="006A7954"/>
    <w:rsid w:val="006B2F6E"/>
    <w:rsid w:val="006C4D77"/>
    <w:rsid w:val="006C7844"/>
    <w:rsid w:val="006D3306"/>
    <w:rsid w:val="006E0685"/>
    <w:rsid w:val="006E34F1"/>
    <w:rsid w:val="006E398C"/>
    <w:rsid w:val="006E3D59"/>
    <w:rsid w:val="006E50ED"/>
    <w:rsid w:val="006E558E"/>
    <w:rsid w:val="006F16FB"/>
    <w:rsid w:val="006F2803"/>
    <w:rsid w:val="00701B4B"/>
    <w:rsid w:val="00712DE8"/>
    <w:rsid w:val="00714E66"/>
    <w:rsid w:val="00717150"/>
    <w:rsid w:val="00725407"/>
    <w:rsid w:val="0073203C"/>
    <w:rsid w:val="00744EF6"/>
    <w:rsid w:val="00746099"/>
    <w:rsid w:val="00746B9C"/>
    <w:rsid w:val="007471DF"/>
    <w:rsid w:val="00753EF0"/>
    <w:rsid w:val="00763045"/>
    <w:rsid w:val="00767B8A"/>
    <w:rsid w:val="007770C5"/>
    <w:rsid w:val="00783FFE"/>
    <w:rsid w:val="0078792C"/>
    <w:rsid w:val="00791E93"/>
    <w:rsid w:val="00792380"/>
    <w:rsid w:val="007A5724"/>
    <w:rsid w:val="007A66CA"/>
    <w:rsid w:val="007B497E"/>
    <w:rsid w:val="007C2F00"/>
    <w:rsid w:val="007C629C"/>
    <w:rsid w:val="007C6B9A"/>
    <w:rsid w:val="007D0A3B"/>
    <w:rsid w:val="007D5369"/>
    <w:rsid w:val="007D63E7"/>
    <w:rsid w:val="007F458B"/>
    <w:rsid w:val="007F4596"/>
    <w:rsid w:val="008004AC"/>
    <w:rsid w:val="00805C1A"/>
    <w:rsid w:val="00806F05"/>
    <w:rsid w:val="0080795B"/>
    <w:rsid w:val="0081665A"/>
    <w:rsid w:val="00817896"/>
    <w:rsid w:val="00826417"/>
    <w:rsid w:val="00826EE7"/>
    <w:rsid w:val="00833270"/>
    <w:rsid w:val="008371C1"/>
    <w:rsid w:val="00840E8E"/>
    <w:rsid w:val="00842666"/>
    <w:rsid w:val="00857A80"/>
    <w:rsid w:val="0086040F"/>
    <w:rsid w:val="008629B6"/>
    <w:rsid w:val="00870300"/>
    <w:rsid w:val="00870525"/>
    <w:rsid w:val="0087687B"/>
    <w:rsid w:val="0088029D"/>
    <w:rsid w:val="00881AC2"/>
    <w:rsid w:val="008919B1"/>
    <w:rsid w:val="00894662"/>
    <w:rsid w:val="008A45F3"/>
    <w:rsid w:val="008B0D81"/>
    <w:rsid w:val="008B4009"/>
    <w:rsid w:val="008B78F6"/>
    <w:rsid w:val="008C197E"/>
    <w:rsid w:val="008C3615"/>
    <w:rsid w:val="008C40E0"/>
    <w:rsid w:val="008D2BB4"/>
    <w:rsid w:val="008D6586"/>
    <w:rsid w:val="008E1E25"/>
    <w:rsid w:val="008F26AA"/>
    <w:rsid w:val="008F2D85"/>
    <w:rsid w:val="009009E0"/>
    <w:rsid w:val="00900EA7"/>
    <w:rsid w:val="00900FB1"/>
    <w:rsid w:val="00905A1C"/>
    <w:rsid w:val="00905D77"/>
    <w:rsid w:val="00916DF3"/>
    <w:rsid w:val="00943FAC"/>
    <w:rsid w:val="009469EE"/>
    <w:rsid w:val="00951402"/>
    <w:rsid w:val="00951A91"/>
    <w:rsid w:val="009527C1"/>
    <w:rsid w:val="00961FF3"/>
    <w:rsid w:val="00962C5F"/>
    <w:rsid w:val="00964643"/>
    <w:rsid w:val="009805AA"/>
    <w:rsid w:val="0098786F"/>
    <w:rsid w:val="009910D8"/>
    <w:rsid w:val="0099471D"/>
    <w:rsid w:val="009A2A92"/>
    <w:rsid w:val="009A5AC5"/>
    <w:rsid w:val="009A79DD"/>
    <w:rsid w:val="009B0A9B"/>
    <w:rsid w:val="009C133A"/>
    <w:rsid w:val="009C6C78"/>
    <w:rsid w:val="009E1DDC"/>
    <w:rsid w:val="009F3A38"/>
    <w:rsid w:val="009F6E40"/>
    <w:rsid w:val="009F7EDC"/>
    <w:rsid w:val="00A037B2"/>
    <w:rsid w:val="00A03CE6"/>
    <w:rsid w:val="00A1616C"/>
    <w:rsid w:val="00A2333B"/>
    <w:rsid w:val="00A238DC"/>
    <w:rsid w:val="00A24D11"/>
    <w:rsid w:val="00A43563"/>
    <w:rsid w:val="00A43E47"/>
    <w:rsid w:val="00A45B35"/>
    <w:rsid w:val="00A50CCB"/>
    <w:rsid w:val="00A556DE"/>
    <w:rsid w:val="00A56DC4"/>
    <w:rsid w:val="00A570FC"/>
    <w:rsid w:val="00A6047C"/>
    <w:rsid w:val="00A63C3D"/>
    <w:rsid w:val="00A667D4"/>
    <w:rsid w:val="00A837A0"/>
    <w:rsid w:val="00A91215"/>
    <w:rsid w:val="00A935E8"/>
    <w:rsid w:val="00A9648E"/>
    <w:rsid w:val="00AA14AA"/>
    <w:rsid w:val="00AA2890"/>
    <w:rsid w:val="00AB61DE"/>
    <w:rsid w:val="00AB6239"/>
    <w:rsid w:val="00AC4E6D"/>
    <w:rsid w:val="00AC75F4"/>
    <w:rsid w:val="00AC7AA0"/>
    <w:rsid w:val="00AC7DFB"/>
    <w:rsid w:val="00AD0B1A"/>
    <w:rsid w:val="00AD7224"/>
    <w:rsid w:val="00AE1E82"/>
    <w:rsid w:val="00AE4495"/>
    <w:rsid w:val="00AE6D77"/>
    <w:rsid w:val="00AF7BDC"/>
    <w:rsid w:val="00B03399"/>
    <w:rsid w:val="00B03821"/>
    <w:rsid w:val="00B0582F"/>
    <w:rsid w:val="00B13096"/>
    <w:rsid w:val="00B140C5"/>
    <w:rsid w:val="00B15552"/>
    <w:rsid w:val="00B17220"/>
    <w:rsid w:val="00B21003"/>
    <w:rsid w:val="00B42FED"/>
    <w:rsid w:val="00B5675C"/>
    <w:rsid w:val="00B675AD"/>
    <w:rsid w:val="00B8395B"/>
    <w:rsid w:val="00B849E5"/>
    <w:rsid w:val="00B94B29"/>
    <w:rsid w:val="00BA617D"/>
    <w:rsid w:val="00BA685C"/>
    <w:rsid w:val="00BB19DC"/>
    <w:rsid w:val="00BB4079"/>
    <w:rsid w:val="00BC3EF8"/>
    <w:rsid w:val="00BC71FF"/>
    <w:rsid w:val="00BD3414"/>
    <w:rsid w:val="00BD4C63"/>
    <w:rsid w:val="00BE0583"/>
    <w:rsid w:val="00BE1ACF"/>
    <w:rsid w:val="00BE4413"/>
    <w:rsid w:val="00BF215B"/>
    <w:rsid w:val="00C04ADE"/>
    <w:rsid w:val="00C0583E"/>
    <w:rsid w:val="00C06997"/>
    <w:rsid w:val="00C07287"/>
    <w:rsid w:val="00C10016"/>
    <w:rsid w:val="00C1288A"/>
    <w:rsid w:val="00C1498A"/>
    <w:rsid w:val="00C17687"/>
    <w:rsid w:val="00C212B9"/>
    <w:rsid w:val="00C24F0B"/>
    <w:rsid w:val="00C26F54"/>
    <w:rsid w:val="00C30A11"/>
    <w:rsid w:val="00C40514"/>
    <w:rsid w:val="00C44800"/>
    <w:rsid w:val="00C459CC"/>
    <w:rsid w:val="00C55396"/>
    <w:rsid w:val="00C82B3E"/>
    <w:rsid w:val="00C84DBC"/>
    <w:rsid w:val="00C92533"/>
    <w:rsid w:val="00C97D1A"/>
    <w:rsid w:val="00CA06CD"/>
    <w:rsid w:val="00CA6A17"/>
    <w:rsid w:val="00CC415B"/>
    <w:rsid w:val="00CD4178"/>
    <w:rsid w:val="00CE765C"/>
    <w:rsid w:val="00CF3B7B"/>
    <w:rsid w:val="00CF432F"/>
    <w:rsid w:val="00CF4E10"/>
    <w:rsid w:val="00CF52FF"/>
    <w:rsid w:val="00CF6CA0"/>
    <w:rsid w:val="00D00E5F"/>
    <w:rsid w:val="00D10307"/>
    <w:rsid w:val="00D1413C"/>
    <w:rsid w:val="00D163FC"/>
    <w:rsid w:val="00D36386"/>
    <w:rsid w:val="00D42638"/>
    <w:rsid w:val="00D43E07"/>
    <w:rsid w:val="00D50696"/>
    <w:rsid w:val="00D5631F"/>
    <w:rsid w:val="00D65397"/>
    <w:rsid w:val="00D67288"/>
    <w:rsid w:val="00D67A57"/>
    <w:rsid w:val="00D72AD0"/>
    <w:rsid w:val="00D7576F"/>
    <w:rsid w:val="00D97790"/>
    <w:rsid w:val="00DA61E1"/>
    <w:rsid w:val="00DC17EC"/>
    <w:rsid w:val="00DC312D"/>
    <w:rsid w:val="00DD003E"/>
    <w:rsid w:val="00DD0ACC"/>
    <w:rsid w:val="00DD49DD"/>
    <w:rsid w:val="00DF3093"/>
    <w:rsid w:val="00E1689F"/>
    <w:rsid w:val="00E17CA3"/>
    <w:rsid w:val="00E217A5"/>
    <w:rsid w:val="00E31FC2"/>
    <w:rsid w:val="00E32D8E"/>
    <w:rsid w:val="00E56D9E"/>
    <w:rsid w:val="00E64CCD"/>
    <w:rsid w:val="00E715AE"/>
    <w:rsid w:val="00E71FA3"/>
    <w:rsid w:val="00E72F3A"/>
    <w:rsid w:val="00E764B3"/>
    <w:rsid w:val="00E7662A"/>
    <w:rsid w:val="00E81785"/>
    <w:rsid w:val="00E85052"/>
    <w:rsid w:val="00E85422"/>
    <w:rsid w:val="00E92455"/>
    <w:rsid w:val="00E95641"/>
    <w:rsid w:val="00EA4759"/>
    <w:rsid w:val="00EB05B0"/>
    <w:rsid w:val="00EB204F"/>
    <w:rsid w:val="00EB5E4E"/>
    <w:rsid w:val="00EB7E9C"/>
    <w:rsid w:val="00EC078E"/>
    <w:rsid w:val="00EE5758"/>
    <w:rsid w:val="00EE5C45"/>
    <w:rsid w:val="00EE67ED"/>
    <w:rsid w:val="00EF18FA"/>
    <w:rsid w:val="00F0329B"/>
    <w:rsid w:val="00F067F9"/>
    <w:rsid w:val="00F22FBA"/>
    <w:rsid w:val="00F360C5"/>
    <w:rsid w:val="00F42396"/>
    <w:rsid w:val="00F42C17"/>
    <w:rsid w:val="00F52B7A"/>
    <w:rsid w:val="00F626D7"/>
    <w:rsid w:val="00F64420"/>
    <w:rsid w:val="00F6681A"/>
    <w:rsid w:val="00F670C0"/>
    <w:rsid w:val="00F70CBC"/>
    <w:rsid w:val="00F728CB"/>
    <w:rsid w:val="00F72E08"/>
    <w:rsid w:val="00F7592D"/>
    <w:rsid w:val="00F75F15"/>
    <w:rsid w:val="00F91C9B"/>
    <w:rsid w:val="00F951F7"/>
    <w:rsid w:val="00FA2319"/>
    <w:rsid w:val="00FB53AD"/>
    <w:rsid w:val="00FB551E"/>
    <w:rsid w:val="00FB61D1"/>
    <w:rsid w:val="00FC06E9"/>
    <w:rsid w:val="00FC1792"/>
    <w:rsid w:val="00FC1E1E"/>
    <w:rsid w:val="00FD0E53"/>
    <w:rsid w:val="00FD235C"/>
    <w:rsid w:val="00FD4120"/>
    <w:rsid w:val="00FE2CFA"/>
    <w:rsid w:val="00FE344B"/>
    <w:rsid w:val="00FF2BF7"/>
    <w:rsid w:val="00FF46D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1812"/>
  <w15:docId w15:val="{220B364C-BCF2-49F4-A13E-891DF0A1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7E9C"/>
    <w:pPr>
      <w:spacing w:after="200" w:line="276" w:lineRule="auto"/>
    </w:pPr>
    <w:rPr>
      <w:sz w:val="22"/>
      <w:szCs w:val="22"/>
      <w:lang w:eastAsia="en-US"/>
    </w:rPr>
  </w:style>
  <w:style w:type="paragraph" w:styleId="Nadpis1">
    <w:name w:val="heading 1"/>
    <w:basedOn w:val="Normlny"/>
    <w:next w:val="Normlny"/>
    <w:link w:val="Nadpis1Char"/>
    <w:uiPriority w:val="99"/>
    <w:qFormat/>
    <w:rsid w:val="00EB7E9C"/>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EB7E9C"/>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semiHidden/>
    <w:unhideWhenUsed/>
    <w:qFormat/>
    <w:rsid w:val="00486E46"/>
    <w:pPr>
      <w:keepNext/>
      <w:keepLines/>
      <w:spacing w:before="200" w:after="0"/>
      <w:outlineLvl w:val="2"/>
    </w:pPr>
    <w:rPr>
      <w:rFonts w:ascii="Cambria" w:eastAsia="Times New Roman" w:hAnsi="Cambria"/>
      <w:b/>
      <w:bCs/>
      <w:color w:val="4F81BD"/>
    </w:rPr>
  </w:style>
  <w:style w:type="paragraph" w:styleId="Nadpis4">
    <w:name w:val="heading 4"/>
    <w:basedOn w:val="Normlny"/>
    <w:next w:val="Normlny"/>
    <w:link w:val="Nadpis4Char"/>
    <w:uiPriority w:val="99"/>
    <w:qFormat/>
    <w:rsid w:val="00EB7E9C"/>
    <w:pPr>
      <w:keepNext/>
      <w:autoSpaceDE w:val="0"/>
      <w:autoSpaceDN w:val="0"/>
      <w:spacing w:after="0" w:line="240" w:lineRule="auto"/>
      <w:jc w:val="center"/>
      <w:outlineLvl w:val="3"/>
    </w:pPr>
    <w:rPr>
      <w:rFonts w:ascii="Arial Narrow" w:eastAsia="Times New Roman" w:hAnsi="Arial Narrow"/>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EB7E9C"/>
    <w:rPr>
      <w:rFonts w:ascii="Cambria" w:eastAsia="Times New Roman" w:hAnsi="Cambria" w:cs="Times New Roman"/>
      <w:b/>
      <w:bCs/>
      <w:kern w:val="32"/>
      <w:sz w:val="32"/>
      <w:szCs w:val="32"/>
    </w:rPr>
  </w:style>
  <w:style w:type="character" w:customStyle="1" w:styleId="Nadpis2Char">
    <w:name w:val="Nadpis 2 Char"/>
    <w:link w:val="Nadpis2"/>
    <w:uiPriority w:val="99"/>
    <w:semiHidden/>
    <w:rsid w:val="00EB7E9C"/>
    <w:rPr>
      <w:rFonts w:ascii="Cambria" w:eastAsia="Times New Roman" w:hAnsi="Cambria" w:cs="Times New Roman"/>
      <w:b/>
      <w:bCs/>
      <w:i/>
      <w:iCs/>
      <w:sz w:val="28"/>
      <w:szCs w:val="28"/>
    </w:rPr>
  </w:style>
  <w:style w:type="character" w:customStyle="1" w:styleId="Nadpis4Char">
    <w:name w:val="Nadpis 4 Char"/>
    <w:link w:val="Nadpis4"/>
    <w:uiPriority w:val="99"/>
    <w:rsid w:val="00EB7E9C"/>
    <w:rPr>
      <w:rFonts w:ascii="Arial Narrow" w:eastAsia="Times New Roman" w:hAnsi="Arial Narrow" w:cs="Times New Roman"/>
      <w:b/>
      <w:bCs/>
    </w:rPr>
  </w:style>
  <w:style w:type="paragraph" w:styleId="Zkladntext">
    <w:name w:val="Body Text"/>
    <w:basedOn w:val="Normlny"/>
    <w:link w:val="ZkladntextChar"/>
    <w:uiPriority w:val="99"/>
    <w:rsid w:val="00EB7E9C"/>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link w:val="Zkladntext"/>
    <w:uiPriority w:val="99"/>
    <w:rsid w:val="00EB7E9C"/>
    <w:rPr>
      <w:rFonts w:ascii="Arial Narrow" w:eastAsia="Times New Roman" w:hAnsi="Arial Narrow" w:cs="Times New Roman"/>
      <w:b/>
      <w:bCs/>
      <w:sz w:val="28"/>
      <w:szCs w:val="28"/>
    </w:rPr>
  </w:style>
  <w:style w:type="paragraph" w:styleId="Pta">
    <w:name w:val="footer"/>
    <w:basedOn w:val="Normlny"/>
    <w:link w:val="PtaChar"/>
    <w:uiPriority w:val="99"/>
    <w:rsid w:val="00EB7E9C"/>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link w:val="Pta"/>
    <w:uiPriority w:val="99"/>
    <w:rsid w:val="00EB7E9C"/>
    <w:rPr>
      <w:rFonts w:ascii="Times New Roman" w:eastAsia="Times New Roman" w:hAnsi="Times New Roman" w:cs="Times New Roman"/>
      <w:sz w:val="20"/>
      <w:szCs w:val="20"/>
    </w:rPr>
  </w:style>
  <w:style w:type="paragraph" w:styleId="Nzov">
    <w:name w:val="Title"/>
    <w:basedOn w:val="Normlny"/>
    <w:link w:val="NzovChar"/>
    <w:uiPriority w:val="99"/>
    <w:qFormat/>
    <w:rsid w:val="00EB7E9C"/>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link w:val="Nzov"/>
    <w:uiPriority w:val="99"/>
    <w:rsid w:val="00EB7E9C"/>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EB7E9C"/>
    <w:pPr>
      <w:spacing w:after="120"/>
      <w:ind w:left="283"/>
    </w:pPr>
    <w:rPr>
      <w:sz w:val="20"/>
      <w:szCs w:val="20"/>
    </w:rPr>
  </w:style>
  <w:style w:type="character" w:customStyle="1" w:styleId="ZarkazkladnhotextuChar">
    <w:name w:val="Zarážka základného textu Char"/>
    <w:link w:val="Zarkazkladnhotextu"/>
    <w:uiPriority w:val="99"/>
    <w:rsid w:val="00EB7E9C"/>
    <w:rPr>
      <w:rFonts w:ascii="Calibri" w:eastAsia="Calibri" w:hAnsi="Calibri" w:cs="Times New Roman"/>
    </w:rPr>
  </w:style>
  <w:style w:type="paragraph" w:styleId="Zkladntext3">
    <w:name w:val="Body Text 3"/>
    <w:basedOn w:val="Normlny"/>
    <w:link w:val="Zkladntext3Char"/>
    <w:uiPriority w:val="99"/>
    <w:unhideWhenUsed/>
    <w:rsid w:val="00EB7E9C"/>
    <w:pPr>
      <w:spacing w:after="120"/>
    </w:pPr>
    <w:rPr>
      <w:sz w:val="16"/>
      <w:szCs w:val="16"/>
    </w:rPr>
  </w:style>
  <w:style w:type="character" w:customStyle="1" w:styleId="Zkladntext3Char">
    <w:name w:val="Základný text 3 Char"/>
    <w:link w:val="Zkladntext3"/>
    <w:uiPriority w:val="99"/>
    <w:rsid w:val="00EB7E9C"/>
    <w:rPr>
      <w:rFonts w:ascii="Calibri" w:eastAsia="Calibri" w:hAnsi="Calibri" w:cs="Times New Roman"/>
      <w:sz w:val="16"/>
      <w:szCs w:val="16"/>
    </w:rPr>
  </w:style>
  <w:style w:type="paragraph" w:styleId="Zkladntext2">
    <w:name w:val="Body Text 2"/>
    <w:basedOn w:val="Normlny"/>
    <w:link w:val="Zkladntext2Char"/>
    <w:uiPriority w:val="99"/>
    <w:unhideWhenUsed/>
    <w:rsid w:val="00EB7E9C"/>
    <w:pPr>
      <w:spacing w:after="120" w:line="480" w:lineRule="auto"/>
    </w:pPr>
    <w:rPr>
      <w:sz w:val="20"/>
      <w:szCs w:val="20"/>
    </w:rPr>
  </w:style>
  <w:style w:type="character" w:customStyle="1" w:styleId="Zkladntext2Char">
    <w:name w:val="Základný text 2 Char"/>
    <w:link w:val="Zkladntext2"/>
    <w:uiPriority w:val="99"/>
    <w:rsid w:val="00EB7E9C"/>
    <w:rPr>
      <w:rFonts w:ascii="Calibri" w:eastAsia="Calibri" w:hAnsi="Calibri" w:cs="Times New Roman"/>
    </w:rPr>
  </w:style>
  <w:style w:type="paragraph" w:styleId="Hlavika">
    <w:name w:val="header"/>
    <w:basedOn w:val="Normlny"/>
    <w:link w:val="HlavikaChar"/>
    <w:uiPriority w:val="99"/>
    <w:rsid w:val="00EB7E9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link w:val="Hlavika"/>
    <w:uiPriority w:val="99"/>
    <w:rsid w:val="00EB7E9C"/>
    <w:rPr>
      <w:rFonts w:ascii="Times New Roman" w:eastAsia="Times New Roman" w:hAnsi="Times New Roman" w:cs="Times New Roman"/>
      <w:sz w:val="20"/>
      <w:szCs w:val="20"/>
    </w:rPr>
  </w:style>
  <w:style w:type="paragraph" w:styleId="Normlnysozarkami">
    <w:name w:val="Normal Indent"/>
    <w:basedOn w:val="Normlny"/>
    <w:semiHidden/>
    <w:rsid w:val="00EB7E9C"/>
    <w:pPr>
      <w:overflowPunct w:val="0"/>
      <w:autoSpaceDE w:val="0"/>
      <w:autoSpaceDN w:val="0"/>
      <w:adjustRightInd w:val="0"/>
      <w:spacing w:after="0" w:line="240" w:lineRule="auto"/>
      <w:ind w:left="708"/>
      <w:textAlignment w:val="baseline"/>
    </w:pPr>
    <w:rPr>
      <w:rFonts w:ascii="Times New Roman" w:eastAsia="Times New Roman" w:hAnsi="Times New Roman"/>
      <w:sz w:val="24"/>
      <w:szCs w:val="24"/>
      <w:lang w:eastAsia="sk-SK"/>
    </w:rPr>
  </w:style>
  <w:style w:type="paragraph" w:styleId="Odsekzoznamu">
    <w:name w:val="List Paragraph"/>
    <w:aliases w:val="Odsek,ZOZNAM,body"/>
    <w:basedOn w:val="Normlny"/>
    <w:link w:val="OdsekzoznamuChar"/>
    <w:uiPriority w:val="34"/>
    <w:qFormat/>
    <w:rsid w:val="00EB7E9C"/>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paragraph" w:customStyle="1" w:styleId="Zkladntext21">
    <w:name w:val="Základný text 21"/>
    <w:basedOn w:val="Normlny"/>
    <w:uiPriority w:val="99"/>
    <w:rsid w:val="00EB7E9C"/>
    <w:pPr>
      <w:overflowPunct w:val="0"/>
      <w:autoSpaceDE w:val="0"/>
      <w:autoSpaceDN w:val="0"/>
      <w:adjustRightInd w:val="0"/>
      <w:spacing w:before="120" w:after="0" w:line="240" w:lineRule="auto"/>
      <w:ind w:left="851" w:hanging="284"/>
      <w:jc w:val="both"/>
      <w:textAlignment w:val="baseline"/>
    </w:pPr>
    <w:rPr>
      <w:rFonts w:ascii="Times New Roman" w:eastAsia="Times New Roman" w:hAnsi="Times New Roman"/>
      <w:sz w:val="24"/>
      <w:szCs w:val="20"/>
      <w:lang w:eastAsia="sk-SK"/>
    </w:rPr>
  </w:style>
  <w:style w:type="paragraph" w:styleId="Textbubliny">
    <w:name w:val="Balloon Text"/>
    <w:basedOn w:val="Normlny"/>
    <w:link w:val="TextbublinyChar"/>
    <w:uiPriority w:val="99"/>
    <w:semiHidden/>
    <w:unhideWhenUsed/>
    <w:rsid w:val="00EB7E9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B7E9C"/>
    <w:rPr>
      <w:rFonts w:ascii="Tahoma" w:eastAsia="Calibri" w:hAnsi="Tahoma" w:cs="Tahoma"/>
      <w:sz w:val="16"/>
      <w:szCs w:val="16"/>
    </w:rPr>
  </w:style>
  <w:style w:type="character" w:customStyle="1" w:styleId="Nadpis3Char">
    <w:name w:val="Nadpis 3 Char"/>
    <w:link w:val="Nadpis3"/>
    <w:uiPriority w:val="9"/>
    <w:semiHidden/>
    <w:rsid w:val="00486E46"/>
    <w:rPr>
      <w:rFonts w:ascii="Cambria" w:eastAsia="Times New Roman" w:hAnsi="Cambria" w:cs="Times New Roman"/>
      <w:b/>
      <w:bCs/>
      <w:color w:val="4F81BD"/>
      <w:sz w:val="22"/>
      <w:szCs w:val="22"/>
      <w:lang w:eastAsia="en-US"/>
    </w:rPr>
  </w:style>
  <w:style w:type="paragraph" w:styleId="Zarkazkladnhotextu2">
    <w:name w:val="Body Text Indent 2"/>
    <w:basedOn w:val="Normlny"/>
    <w:link w:val="Zarkazkladnhotextu2Char"/>
    <w:uiPriority w:val="99"/>
    <w:semiHidden/>
    <w:unhideWhenUsed/>
    <w:rsid w:val="00486E46"/>
    <w:pPr>
      <w:spacing w:after="120" w:line="480" w:lineRule="auto"/>
      <w:ind w:left="283"/>
    </w:pPr>
  </w:style>
  <w:style w:type="character" w:customStyle="1" w:styleId="Zarkazkladnhotextu2Char">
    <w:name w:val="Zarážka základného textu 2 Char"/>
    <w:link w:val="Zarkazkladnhotextu2"/>
    <w:uiPriority w:val="99"/>
    <w:semiHidden/>
    <w:rsid w:val="00486E46"/>
    <w:rPr>
      <w:sz w:val="22"/>
      <w:szCs w:val="22"/>
      <w:lang w:eastAsia="en-US"/>
    </w:rPr>
  </w:style>
  <w:style w:type="paragraph" w:styleId="Zarkazkladnhotextu3">
    <w:name w:val="Body Text Indent 3"/>
    <w:basedOn w:val="Normlny"/>
    <w:link w:val="Zarkazkladnhotextu3Char"/>
    <w:uiPriority w:val="99"/>
    <w:unhideWhenUsed/>
    <w:rsid w:val="00486E46"/>
    <w:pPr>
      <w:spacing w:after="120"/>
      <w:ind w:left="283"/>
    </w:pPr>
    <w:rPr>
      <w:sz w:val="16"/>
      <w:szCs w:val="16"/>
    </w:rPr>
  </w:style>
  <w:style w:type="character" w:customStyle="1" w:styleId="Zarkazkladnhotextu3Char">
    <w:name w:val="Zarážka základného textu 3 Char"/>
    <w:link w:val="Zarkazkladnhotextu3"/>
    <w:uiPriority w:val="99"/>
    <w:rsid w:val="00486E46"/>
    <w:rPr>
      <w:sz w:val="16"/>
      <w:szCs w:val="16"/>
      <w:lang w:eastAsia="en-US"/>
    </w:rPr>
  </w:style>
  <w:style w:type="paragraph" w:styleId="Normlnywebov">
    <w:name w:val="Normal (Web)"/>
    <w:basedOn w:val="Normlny"/>
    <w:uiPriority w:val="99"/>
    <w:qFormat/>
    <w:rsid w:val="00486E46"/>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norm00e1lny">
    <w:name w:val="norm_00e1lny"/>
    <w:basedOn w:val="Normlny"/>
    <w:uiPriority w:val="99"/>
    <w:rsid w:val="00486E46"/>
    <w:pPr>
      <w:spacing w:line="260" w:lineRule="atLeast"/>
    </w:pPr>
    <w:rPr>
      <w:rFonts w:eastAsia="Times New Roman"/>
      <w:lang w:eastAsia="sk-SK"/>
    </w:rPr>
  </w:style>
  <w:style w:type="character" w:customStyle="1" w:styleId="norm00e1lnychar1">
    <w:name w:val="norm_00e1lny__char1"/>
    <w:uiPriority w:val="99"/>
    <w:rsid w:val="00486E46"/>
    <w:rPr>
      <w:rFonts w:ascii="Calibri" w:hAnsi="Calibri"/>
      <w:sz w:val="22"/>
      <w:u w:val="none"/>
      <w:effect w:val="none"/>
    </w:rPr>
  </w:style>
  <w:style w:type="character" w:customStyle="1" w:styleId="Strong1">
    <w:name w:val="Strong1"/>
    <w:uiPriority w:val="99"/>
    <w:rsid w:val="00486E46"/>
    <w:rPr>
      <w:b/>
    </w:rPr>
  </w:style>
  <w:style w:type="paragraph" w:customStyle="1" w:styleId="BodyText21">
    <w:name w:val="Body Text 21"/>
    <w:basedOn w:val="Normlny"/>
    <w:uiPriority w:val="99"/>
    <w:rsid w:val="00486E46"/>
    <w:pPr>
      <w:overflowPunct w:val="0"/>
      <w:autoSpaceDE w:val="0"/>
      <w:autoSpaceDN w:val="0"/>
      <w:adjustRightInd w:val="0"/>
      <w:spacing w:before="120" w:after="0" w:line="240" w:lineRule="auto"/>
      <w:ind w:left="851" w:hanging="284"/>
      <w:jc w:val="both"/>
      <w:textAlignment w:val="baseline"/>
    </w:pPr>
    <w:rPr>
      <w:rFonts w:ascii="Times New Roman" w:eastAsia="Times New Roman" w:hAnsi="Times New Roman"/>
      <w:sz w:val="24"/>
      <w:szCs w:val="20"/>
      <w:lang w:eastAsia="sk-SK"/>
    </w:rPr>
  </w:style>
  <w:style w:type="paragraph" w:customStyle="1" w:styleId="BodyTextIndent31">
    <w:name w:val="Body Text Indent 31"/>
    <w:basedOn w:val="Normlny"/>
    <w:uiPriority w:val="99"/>
    <w:rsid w:val="00486E46"/>
    <w:pPr>
      <w:overflowPunct w:val="0"/>
      <w:autoSpaceDE w:val="0"/>
      <w:autoSpaceDN w:val="0"/>
      <w:adjustRightInd w:val="0"/>
      <w:spacing w:before="120" w:after="0" w:line="240" w:lineRule="auto"/>
      <w:ind w:left="513" w:hanging="513"/>
      <w:jc w:val="both"/>
      <w:textAlignment w:val="baseline"/>
    </w:pPr>
    <w:rPr>
      <w:rFonts w:ascii="Times New Roman" w:eastAsia="Times New Roman" w:hAnsi="Times New Roman"/>
      <w:sz w:val="24"/>
      <w:szCs w:val="20"/>
      <w:lang w:eastAsia="sk-SK"/>
    </w:rPr>
  </w:style>
  <w:style w:type="paragraph" w:customStyle="1" w:styleId="BodyTextIndent21">
    <w:name w:val="Body Text Indent 21"/>
    <w:basedOn w:val="Normlny"/>
    <w:uiPriority w:val="99"/>
    <w:rsid w:val="00486E46"/>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character" w:styleId="Odkaznakomentr">
    <w:name w:val="annotation reference"/>
    <w:uiPriority w:val="99"/>
    <w:semiHidden/>
    <w:unhideWhenUsed/>
    <w:rsid w:val="00691D41"/>
    <w:rPr>
      <w:sz w:val="16"/>
      <w:szCs w:val="16"/>
    </w:rPr>
  </w:style>
  <w:style w:type="paragraph" w:styleId="Textkomentra">
    <w:name w:val="annotation text"/>
    <w:basedOn w:val="Normlny"/>
    <w:link w:val="TextkomentraChar"/>
    <w:uiPriority w:val="99"/>
    <w:semiHidden/>
    <w:unhideWhenUsed/>
    <w:rsid w:val="00691D41"/>
    <w:pPr>
      <w:spacing w:line="240" w:lineRule="auto"/>
    </w:pPr>
    <w:rPr>
      <w:sz w:val="20"/>
      <w:szCs w:val="20"/>
    </w:rPr>
  </w:style>
  <w:style w:type="character" w:customStyle="1" w:styleId="TextkomentraChar">
    <w:name w:val="Text komentára Char"/>
    <w:link w:val="Textkomentra"/>
    <w:uiPriority w:val="99"/>
    <w:semiHidden/>
    <w:rsid w:val="00691D41"/>
    <w:rPr>
      <w:lang w:eastAsia="en-US"/>
    </w:rPr>
  </w:style>
  <w:style w:type="paragraph" w:styleId="Predmetkomentra">
    <w:name w:val="annotation subject"/>
    <w:basedOn w:val="Textkomentra"/>
    <w:next w:val="Textkomentra"/>
    <w:link w:val="PredmetkomentraChar"/>
    <w:uiPriority w:val="99"/>
    <w:semiHidden/>
    <w:unhideWhenUsed/>
    <w:rsid w:val="00691D41"/>
    <w:rPr>
      <w:b/>
      <w:bCs/>
    </w:rPr>
  </w:style>
  <w:style w:type="character" w:customStyle="1" w:styleId="PredmetkomentraChar">
    <w:name w:val="Predmet komentára Char"/>
    <w:link w:val="Predmetkomentra"/>
    <w:uiPriority w:val="99"/>
    <w:semiHidden/>
    <w:rsid w:val="00691D41"/>
    <w:rPr>
      <w:b/>
      <w:bCs/>
      <w:lang w:eastAsia="en-US"/>
    </w:rPr>
  </w:style>
  <w:style w:type="character" w:styleId="Zvraznenie">
    <w:name w:val="Emphasis"/>
    <w:uiPriority w:val="20"/>
    <w:qFormat/>
    <w:rsid w:val="00717150"/>
    <w:rPr>
      <w:b/>
      <w:bCs/>
      <w:i w:val="0"/>
      <w:iCs w:val="0"/>
    </w:rPr>
  </w:style>
  <w:style w:type="character" w:customStyle="1" w:styleId="st">
    <w:name w:val="st"/>
    <w:basedOn w:val="Predvolenpsmoodseku"/>
    <w:rsid w:val="00717150"/>
  </w:style>
  <w:style w:type="paragraph" w:customStyle="1" w:styleId="Default">
    <w:name w:val="Default"/>
    <w:rsid w:val="009A5AC5"/>
    <w:pPr>
      <w:autoSpaceDE w:val="0"/>
      <w:autoSpaceDN w:val="0"/>
      <w:adjustRightInd w:val="0"/>
    </w:pPr>
    <w:rPr>
      <w:rFonts w:ascii="Times New Roman" w:hAnsi="Times New Roman"/>
      <w:color w:val="000000"/>
      <w:sz w:val="24"/>
      <w:szCs w:val="24"/>
    </w:rPr>
  </w:style>
  <w:style w:type="paragraph" w:customStyle="1" w:styleId="NormlnsWWW1">
    <w:name w:val="Normální (síť WWW)1"/>
    <w:basedOn w:val="Normlny"/>
    <w:rsid w:val="00BC71FF"/>
    <w:pPr>
      <w:spacing w:before="100" w:beforeAutospacing="1" w:after="100" w:afterAutospacing="1" w:line="240" w:lineRule="auto"/>
    </w:pPr>
    <w:rPr>
      <w:rFonts w:ascii="Tahoma" w:eastAsia="Arial Unicode MS" w:hAnsi="Tahoma" w:cs="Tahoma"/>
      <w:sz w:val="17"/>
      <w:szCs w:val="17"/>
      <w:lang w:val="cs-CZ" w:eastAsia="cs-CZ"/>
    </w:rPr>
  </w:style>
  <w:style w:type="paragraph" w:customStyle="1" w:styleId="Normlny1">
    <w:name w:val="Normálny1"/>
    <w:rsid w:val="00FF46DA"/>
    <w:pPr>
      <w:widowControl w:val="0"/>
    </w:pPr>
    <w:rPr>
      <w:rFonts w:ascii="Times New Roman" w:eastAsia="Times New Roman" w:hAnsi="Times New Roman"/>
      <w:lang w:eastAsia="cs-CZ"/>
    </w:rPr>
  </w:style>
  <w:style w:type="paragraph" w:customStyle="1" w:styleId="Smlouvaodstavec">
    <w:name w:val="Smlouva_odstavec"/>
    <w:basedOn w:val="Normlny"/>
    <w:autoRedefine/>
    <w:uiPriority w:val="99"/>
    <w:rsid w:val="002278B9"/>
    <w:pPr>
      <w:numPr>
        <w:numId w:val="32"/>
      </w:numPr>
      <w:spacing w:after="0" w:line="240" w:lineRule="auto"/>
      <w:ind w:left="851" w:hanging="425"/>
      <w:jc w:val="both"/>
    </w:pPr>
    <w:rPr>
      <w:rFonts w:ascii="Arial" w:eastAsia="Times New Roman" w:hAnsi="Arial" w:cs="Arial"/>
      <w:lang w:eastAsia="cs-CZ"/>
    </w:rPr>
  </w:style>
  <w:style w:type="character" w:customStyle="1" w:styleId="OdsekzoznamuChar">
    <w:name w:val="Odsek zoznamu Char"/>
    <w:aliases w:val="Odsek Char,ZOZNAM Char,body Char"/>
    <w:link w:val="Odsekzoznamu"/>
    <w:uiPriority w:val="99"/>
    <w:qFormat/>
    <w:rsid w:val="00FF46DA"/>
    <w:rPr>
      <w:rFonts w:ascii="Times New Roman" w:eastAsia="Times New Roman" w:hAnsi="Times New Roman"/>
      <w:sz w:val="24"/>
      <w:szCs w:val="24"/>
    </w:rPr>
  </w:style>
  <w:style w:type="character" w:customStyle="1" w:styleId="norm00e1lnychar">
    <w:name w:val="norm_00e1lny__char"/>
    <w:rsid w:val="00FF46DA"/>
  </w:style>
  <w:style w:type="paragraph" w:styleId="Revzia">
    <w:name w:val="Revision"/>
    <w:hidden/>
    <w:uiPriority w:val="99"/>
    <w:semiHidden/>
    <w:rsid w:val="009C6C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2512">
      <w:bodyDiv w:val="1"/>
      <w:marLeft w:val="0"/>
      <w:marRight w:val="0"/>
      <w:marTop w:val="0"/>
      <w:marBottom w:val="0"/>
      <w:divBdr>
        <w:top w:val="none" w:sz="0" w:space="0" w:color="auto"/>
        <w:left w:val="none" w:sz="0" w:space="0" w:color="auto"/>
        <w:bottom w:val="none" w:sz="0" w:space="0" w:color="auto"/>
        <w:right w:val="none" w:sz="0" w:space="0" w:color="auto"/>
      </w:divBdr>
    </w:div>
    <w:div w:id="686297289">
      <w:bodyDiv w:val="1"/>
      <w:marLeft w:val="0"/>
      <w:marRight w:val="0"/>
      <w:marTop w:val="0"/>
      <w:marBottom w:val="0"/>
      <w:divBdr>
        <w:top w:val="none" w:sz="0" w:space="0" w:color="auto"/>
        <w:left w:val="none" w:sz="0" w:space="0" w:color="auto"/>
        <w:bottom w:val="none" w:sz="0" w:space="0" w:color="auto"/>
        <w:right w:val="none" w:sz="0" w:space="0" w:color="auto"/>
      </w:divBdr>
      <w:divsChild>
        <w:div w:id="1946885767">
          <w:marLeft w:val="0"/>
          <w:marRight w:val="0"/>
          <w:marTop w:val="0"/>
          <w:marBottom w:val="0"/>
          <w:divBdr>
            <w:top w:val="none" w:sz="0" w:space="0" w:color="auto"/>
            <w:left w:val="none" w:sz="0" w:space="0" w:color="auto"/>
            <w:bottom w:val="none" w:sz="0" w:space="0" w:color="auto"/>
            <w:right w:val="none" w:sz="0" w:space="0" w:color="auto"/>
          </w:divBdr>
          <w:divsChild>
            <w:div w:id="1162085803">
              <w:marLeft w:val="0"/>
              <w:marRight w:val="0"/>
              <w:marTop w:val="0"/>
              <w:marBottom w:val="0"/>
              <w:divBdr>
                <w:top w:val="none" w:sz="0" w:space="0" w:color="auto"/>
                <w:left w:val="none" w:sz="0" w:space="0" w:color="auto"/>
                <w:bottom w:val="none" w:sz="0" w:space="0" w:color="auto"/>
                <w:right w:val="none" w:sz="0" w:space="0" w:color="auto"/>
              </w:divBdr>
              <w:divsChild>
                <w:div w:id="1947032100">
                  <w:marLeft w:val="0"/>
                  <w:marRight w:val="0"/>
                  <w:marTop w:val="375"/>
                  <w:marBottom w:val="100"/>
                  <w:divBdr>
                    <w:top w:val="none" w:sz="0" w:space="0" w:color="auto"/>
                    <w:left w:val="none" w:sz="0" w:space="0" w:color="auto"/>
                    <w:bottom w:val="none" w:sz="0" w:space="0" w:color="auto"/>
                    <w:right w:val="none" w:sz="0" w:space="0" w:color="auto"/>
                  </w:divBdr>
                  <w:divsChild>
                    <w:div w:id="423258799">
                      <w:marLeft w:val="0"/>
                      <w:marRight w:val="0"/>
                      <w:marTop w:val="450"/>
                      <w:marBottom w:val="0"/>
                      <w:divBdr>
                        <w:top w:val="single" w:sz="6" w:space="15" w:color="CDCDCD"/>
                        <w:left w:val="single" w:sz="6" w:space="15" w:color="CDCDCD"/>
                        <w:bottom w:val="single" w:sz="2" w:space="15" w:color="CDCDCD"/>
                        <w:right w:val="single" w:sz="6" w:space="15" w:color="CDCDCD"/>
                      </w:divBdr>
                      <w:divsChild>
                        <w:div w:id="1941138440">
                          <w:marLeft w:val="0"/>
                          <w:marRight w:val="0"/>
                          <w:marTop w:val="0"/>
                          <w:marBottom w:val="0"/>
                          <w:divBdr>
                            <w:top w:val="none" w:sz="0" w:space="0" w:color="auto"/>
                            <w:left w:val="none" w:sz="0" w:space="0" w:color="auto"/>
                            <w:bottom w:val="none" w:sz="0" w:space="0" w:color="auto"/>
                            <w:right w:val="none" w:sz="0" w:space="0" w:color="auto"/>
                          </w:divBdr>
                          <w:divsChild>
                            <w:div w:id="938684816">
                              <w:marLeft w:val="0"/>
                              <w:marRight w:val="0"/>
                              <w:marTop w:val="0"/>
                              <w:marBottom w:val="0"/>
                              <w:divBdr>
                                <w:top w:val="none" w:sz="0" w:space="0" w:color="auto"/>
                                <w:left w:val="none" w:sz="0" w:space="0" w:color="auto"/>
                                <w:bottom w:val="none" w:sz="0" w:space="0" w:color="auto"/>
                                <w:right w:val="none" w:sz="0" w:space="0" w:color="auto"/>
                              </w:divBdr>
                              <w:divsChild>
                                <w:div w:id="17286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30865">
      <w:bodyDiv w:val="1"/>
      <w:marLeft w:val="0"/>
      <w:marRight w:val="0"/>
      <w:marTop w:val="0"/>
      <w:marBottom w:val="0"/>
      <w:divBdr>
        <w:top w:val="none" w:sz="0" w:space="0" w:color="auto"/>
        <w:left w:val="none" w:sz="0" w:space="0" w:color="auto"/>
        <w:bottom w:val="none" w:sz="0" w:space="0" w:color="auto"/>
        <w:right w:val="none" w:sz="0" w:space="0" w:color="auto"/>
      </w:divBdr>
    </w:div>
    <w:div w:id="1134328387">
      <w:bodyDiv w:val="1"/>
      <w:marLeft w:val="0"/>
      <w:marRight w:val="0"/>
      <w:marTop w:val="0"/>
      <w:marBottom w:val="0"/>
      <w:divBdr>
        <w:top w:val="none" w:sz="0" w:space="0" w:color="auto"/>
        <w:left w:val="none" w:sz="0" w:space="0" w:color="auto"/>
        <w:bottom w:val="none" w:sz="0" w:space="0" w:color="auto"/>
        <w:right w:val="none" w:sz="0" w:space="0" w:color="auto"/>
      </w:divBdr>
    </w:div>
    <w:div w:id="1540125678">
      <w:bodyDiv w:val="1"/>
      <w:marLeft w:val="0"/>
      <w:marRight w:val="0"/>
      <w:marTop w:val="0"/>
      <w:marBottom w:val="0"/>
      <w:divBdr>
        <w:top w:val="none" w:sz="0" w:space="0" w:color="auto"/>
        <w:left w:val="none" w:sz="0" w:space="0" w:color="auto"/>
        <w:bottom w:val="none" w:sz="0" w:space="0" w:color="auto"/>
        <w:right w:val="none" w:sz="0" w:space="0" w:color="auto"/>
      </w:divBdr>
      <w:divsChild>
        <w:div w:id="2013221192">
          <w:marLeft w:val="0"/>
          <w:marRight w:val="0"/>
          <w:marTop w:val="0"/>
          <w:marBottom w:val="0"/>
          <w:divBdr>
            <w:top w:val="none" w:sz="0" w:space="0" w:color="auto"/>
            <w:left w:val="none" w:sz="0" w:space="0" w:color="auto"/>
            <w:bottom w:val="none" w:sz="0" w:space="0" w:color="auto"/>
            <w:right w:val="none" w:sz="0" w:space="0" w:color="auto"/>
          </w:divBdr>
          <w:divsChild>
            <w:div w:id="1822454318">
              <w:marLeft w:val="0"/>
              <w:marRight w:val="0"/>
              <w:marTop w:val="0"/>
              <w:marBottom w:val="0"/>
              <w:divBdr>
                <w:top w:val="none" w:sz="0" w:space="0" w:color="auto"/>
                <w:left w:val="none" w:sz="0" w:space="0" w:color="auto"/>
                <w:bottom w:val="none" w:sz="0" w:space="0" w:color="auto"/>
                <w:right w:val="none" w:sz="0" w:space="0" w:color="auto"/>
              </w:divBdr>
              <w:divsChild>
                <w:div w:id="232787234">
                  <w:marLeft w:val="0"/>
                  <w:marRight w:val="0"/>
                  <w:marTop w:val="375"/>
                  <w:marBottom w:val="100"/>
                  <w:divBdr>
                    <w:top w:val="none" w:sz="0" w:space="0" w:color="auto"/>
                    <w:left w:val="none" w:sz="0" w:space="0" w:color="auto"/>
                    <w:bottom w:val="none" w:sz="0" w:space="0" w:color="auto"/>
                    <w:right w:val="none" w:sz="0" w:space="0" w:color="auto"/>
                  </w:divBdr>
                  <w:divsChild>
                    <w:div w:id="1178235512">
                      <w:marLeft w:val="0"/>
                      <w:marRight w:val="0"/>
                      <w:marTop w:val="450"/>
                      <w:marBottom w:val="0"/>
                      <w:divBdr>
                        <w:top w:val="single" w:sz="6" w:space="15" w:color="CDCDCD"/>
                        <w:left w:val="single" w:sz="6" w:space="15" w:color="CDCDCD"/>
                        <w:bottom w:val="single" w:sz="2" w:space="15" w:color="CDCDCD"/>
                        <w:right w:val="single" w:sz="6" w:space="15" w:color="CDCDCD"/>
                      </w:divBdr>
                      <w:divsChild>
                        <w:div w:id="320625662">
                          <w:marLeft w:val="0"/>
                          <w:marRight w:val="0"/>
                          <w:marTop w:val="0"/>
                          <w:marBottom w:val="0"/>
                          <w:divBdr>
                            <w:top w:val="none" w:sz="0" w:space="0" w:color="auto"/>
                            <w:left w:val="none" w:sz="0" w:space="0" w:color="auto"/>
                            <w:bottom w:val="none" w:sz="0" w:space="0" w:color="auto"/>
                            <w:right w:val="none" w:sz="0" w:space="0" w:color="auto"/>
                          </w:divBdr>
                          <w:divsChild>
                            <w:div w:id="1259944878">
                              <w:marLeft w:val="0"/>
                              <w:marRight w:val="0"/>
                              <w:marTop w:val="0"/>
                              <w:marBottom w:val="0"/>
                              <w:divBdr>
                                <w:top w:val="none" w:sz="0" w:space="0" w:color="auto"/>
                                <w:left w:val="none" w:sz="0" w:space="0" w:color="auto"/>
                                <w:bottom w:val="none" w:sz="0" w:space="0" w:color="auto"/>
                                <w:right w:val="none" w:sz="0" w:space="0" w:color="auto"/>
                              </w:divBdr>
                              <w:divsChild>
                                <w:div w:id="14845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397392">
      <w:bodyDiv w:val="1"/>
      <w:marLeft w:val="0"/>
      <w:marRight w:val="0"/>
      <w:marTop w:val="0"/>
      <w:marBottom w:val="0"/>
      <w:divBdr>
        <w:top w:val="none" w:sz="0" w:space="0" w:color="auto"/>
        <w:left w:val="none" w:sz="0" w:space="0" w:color="auto"/>
        <w:bottom w:val="none" w:sz="0" w:space="0" w:color="auto"/>
        <w:right w:val="none" w:sz="0" w:space="0" w:color="auto"/>
      </w:divBdr>
    </w:div>
    <w:div w:id="19817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9AFD8-671F-4178-8FD0-07D910D3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5840</Words>
  <Characters>33293</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ŽSR ŽT - ZSS Bratislava</Company>
  <LinksUpToDate>false</LinksUpToDate>
  <CharactersWithSpaces>39055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TÓTHOVÁ Silvia</cp:lastModifiedBy>
  <cp:revision>3</cp:revision>
  <cp:lastPrinted>2019-06-03T13:05:00Z</cp:lastPrinted>
  <dcterms:created xsi:type="dcterms:W3CDTF">2020-12-21T12:41:00Z</dcterms:created>
  <dcterms:modified xsi:type="dcterms:W3CDTF">2020-12-21T12:41:00Z</dcterms:modified>
</cp:coreProperties>
</file>